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42A" w:rsidRPr="00933C8D" w:rsidRDefault="008A60FC" w:rsidP="00933C8D">
      <w:pPr>
        <w:jc w:val="center"/>
        <w:rPr>
          <w:rFonts w:ascii="Verdana" w:hAnsi="Verdana" w:cs="Segoe UI"/>
          <w:b/>
          <w:bCs/>
          <w:color w:val="303337"/>
          <w:sz w:val="20"/>
          <w:szCs w:val="20"/>
          <w:u w:val="single"/>
          <w:shd w:val="clear" w:color="auto" w:fill="FFFFFF"/>
        </w:rPr>
      </w:pPr>
      <w:r w:rsidRPr="00933C8D">
        <w:rPr>
          <w:rFonts w:ascii="Verdana" w:hAnsi="Verdana"/>
          <w:b/>
          <w:sz w:val="20"/>
          <w:szCs w:val="20"/>
          <w:u w:val="single"/>
        </w:rPr>
        <w:t xml:space="preserve">Filing of Form </w:t>
      </w:r>
      <w:r w:rsidRPr="00933C8D">
        <w:rPr>
          <w:rFonts w:ascii="Verdana" w:hAnsi="Verdana" w:cs="Segoe UI"/>
          <w:b/>
          <w:bCs/>
          <w:color w:val="303337"/>
          <w:sz w:val="20"/>
          <w:szCs w:val="20"/>
          <w:u w:val="single"/>
          <w:shd w:val="clear" w:color="auto" w:fill="FFFFFF"/>
        </w:rPr>
        <w:t>DIR-3KYC/DIR-3KYC-Web/ACTIVE without any filing fee</w:t>
      </w:r>
    </w:p>
    <w:p w:rsidR="00271E7A" w:rsidRPr="00933C8D" w:rsidRDefault="00271E7A" w:rsidP="00271E7A">
      <w:pPr>
        <w:jc w:val="both"/>
        <w:rPr>
          <w:rFonts w:ascii="Verdana" w:hAnsi="Verdana"/>
          <w:sz w:val="20"/>
          <w:szCs w:val="20"/>
        </w:rPr>
      </w:pPr>
      <w:r w:rsidRPr="00933C8D">
        <w:rPr>
          <w:rFonts w:ascii="Verdana" w:hAnsi="Verdana"/>
          <w:sz w:val="20"/>
          <w:szCs w:val="20"/>
        </w:rPr>
        <w:t>The Ministry of Corporate Affairs (MCA) has come up with the ‘Companies Fresh Start Scheme 2020’ to enable companies make good of any filing-related defaults, irrespective of duration of default, and make a fresh start as a fully compliant entity.</w:t>
      </w:r>
    </w:p>
    <w:p w:rsidR="00271E7A" w:rsidRPr="00933C8D" w:rsidRDefault="00271E7A" w:rsidP="00271E7A">
      <w:pPr>
        <w:jc w:val="both"/>
        <w:rPr>
          <w:rFonts w:ascii="Verdana" w:hAnsi="Verdana"/>
          <w:sz w:val="20"/>
          <w:szCs w:val="20"/>
        </w:rPr>
      </w:pPr>
      <w:r w:rsidRPr="00933C8D">
        <w:rPr>
          <w:rFonts w:ascii="Verdana" w:hAnsi="Verdana"/>
          <w:sz w:val="20"/>
          <w:szCs w:val="20"/>
        </w:rPr>
        <w:t xml:space="preserve">MCA </w:t>
      </w:r>
      <w:r w:rsidR="0007729A" w:rsidRPr="00933C8D">
        <w:rPr>
          <w:rFonts w:ascii="Verdana" w:hAnsi="Verdana"/>
          <w:sz w:val="20"/>
          <w:szCs w:val="20"/>
        </w:rPr>
        <w:t xml:space="preserve">in furtherance to its Circular no. 11/2020 dated 24th March, 2020, </w:t>
      </w:r>
      <w:r w:rsidRPr="00933C8D">
        <w:rPr>
          <w:rFonts w:ascii="Verdana" w:hAnsi="Verdana"/>
          <w:sz w:val="20"/>
          <w:szCs w:val="20"/>
        </w:rPr>
        <w:t xml:space="preserve">vide its Circular no. 12/2020 dated 30th March, 2020, in the wake of COVID 19, has introduced the “Companies Fresh Start Scheme, 2020” to provide an opportunity to make good any filing related defaults, irrespective of duration of default, and make a </w:t>
      </w:r>
      <w:r w:rsidRPr="00933C8D">
        <w:rPr>
          <w:rFonts w:ascii="Verdana" w:hAnsi="Verdana"/>
          <w:b/>
          <w:sz w:val="20"/>
          <w:szCs w:val="20"/>
          <w:u w:val="single"/>
        </w:rPr>
        <w:t>fresh start</w:t>
      </w:r>
      <w:r w:rsidRPr="00933C8D">
        <w:rPr>
          <w:rFonts w:ascii="Verdana" w:hAnsi="Verdana"/>
          <w:sz w:val="20"/>
          <w:szCs w:val="20"/>
        </w:rPr>
        <w:t xml:space="preserve"> as a fully compliant entity.</w:t>
      </w:r>
    </w:p>
    <w:p w:rsidR="0007729A" w:rsidRPr="00933C8D" w:rsidRDefault="00933C8D" w:rsidP="00271E7A">
      <w:pPr>
        <w:jc w:val="both"/>
        <w:rPr>
          <w:rFonts w:ascii="Verdana" w:hAnsi="Verdana"/>
          <w:sz w:val="20"/>
          <w:szCs w:val="20"/>
        </w:rPr>
      </w:pPr>
      <w:r w:rsidRPr="00933C8D">
        <w:rPr>
          <w:rFonts w:ascii="Verdana" w:hAnsi="Verdana"/>
          <w:sz w:val="20"/>
          <w:szCs w:val="20"/>
        </w:rPr>
        <w:t>Further to this t</w:t>
      </w:r>
      <w:r w:rsidR="0007729A" w:rsidRPr="00933C8D">
        <w:rPr>
          <w:rFonts w:ascii="Verdana" w:hAnsi="Verdana"/>
          <w:sz w:val="20"/>
          <w:szCs w:val="20"/>
        </w:rPr>
        <w:t>he Ministry of Corporate Affairs has announced in News and Important Updates section</w:t>
      </w:r>
      <w:r w:rsidRPr="00933C8D">
        <w:rPr>
          <w:rFonts w:ascii="Verdana" w:hAnsi="Verdana"/>
          <w:sz w:val="20"/>
          <w:szCs w:val="20"/>
        </w:rPr>
        <w:t xml:space="preserve"> (Screenshot of the same is given below)</w:t>
      </w:r>
      <w:r w:rsidR="0007729A" w:rsidRPr="00933C8D">
        <w:rPr>
          <w:rFonts w:ascii="Verdana" w:hAnsi="Verdana"/>
          <w:sz w:val="20"/>
          <w:szCs w:val="20"/>
        </w:rPr>
        <w:t xml:space="preserve"> on its website </w:t>
      </w:r>
      <w:hyperlink r:id="rId5" w:history="1">
        <w:r w:rsidR="0007729A" w:rsidRPr="00933C8D">
          <w:rPr>
            <w:rFonts w:ascii="Verdana" w:hAnsi="Verdana"/>
            <w:b/>
            <w:color w:val="0070C0"/>
            <w:sz w:val="20"/>
            <w:szCs w:val="20"/>
          </w:rPr>
          <w:t>http://www.mca.gov.in/</w:t>
        </w:r>
      </w:hyperlink>
      <w:r w:rsidR="0007729A" w:rsidRPr="00933C8D">
        <w:rPr>
          <w:rFonts w:ascii="Verdana" w:hAnsi="Verdana"/>
          <w:sz w:val="20"/>
          <w:szCs w:val="20"/>
        </w:rPr>
        <w:t xml:space="preserve"> that “</w:t>
      </w:r>
      <w:r w:rsidR="00271E7A" w:rsidRPr="00634107">
        <w:rPr>
          <w:rFonts w:ascii="Verdana" w:hAnsi="Verdana"/>
          <w:i/>
          <w:sz w:val="20"/>
          <w:szCs w:val="20"/>
        </w:rPr>
        <w:t xml:space="preserve">DIN holders of DINs marked as ‘Deactivated’ due to non-filing of DIR-3KYC/DIR-3 KYC-Web and those Companies whose compliance status has been marked as “ACTIVE non-compliant” due to non-filing of Active Company Tagging Identities and Verification(ACTIVE) </w:t>
      </w:r>
      <w:proofErr w:type="spellStart"/>
      <w:r w:rsidR="00271E7A" w:rsidRPr="00634107">
        <w:rPr>
          <w:rFonts w:ascii="Verdana" w:hAnsi="Verdana"/>
          <w:i/>
          <w:sz w:val="20"/>
          <w:szCs w:val="20"/>
        </w:rPr>
        <w:t>eform</w:t>
      </w:r>
      <w:proofErr w:type="spellEnd"/>
      <w:r w:rsidR="00271E7A" w:rsidRPr="00634107">
        <w:rPr>
          <w:rFonts w:ascii="Verdana" w:hAnsi="Verdana"/>
          <w:i/>
          <w:sz w:val="20"/>
          <w:szCs w:val="20"/>
        </w:rPr>
        <w:t xml:space="preserve"> are encouraged to become compliant once again in pursuance of the General Circular No. 11 dated 24th March, 2020 &amp; General Circular No.12 dated 30th March 2020 and file DIR-3KYC/DIR-3KYC-Web/ACTIVE as the case may be between 1st April, 2020 to 30th September, 2020 without any filing fee of INR 5000/INR 10000 respectively.</w:t>
      </w:r>
      <w:r w:rsidR="0007729A" w:rsidRPr="00933C8D">
        <w:rPr>
          <w:rFonts w:ascii="Verdana" w:hAnsi="Verdana"/>
          <w:sz w:val="20"/>
          <w:szCs w:val="20"/>
        </w:rPr>
        <w:t>”</w:t>
      </w:r>
    </w:p>
    <w:p w:rsidR="00933C8D" w:rsidRPr="00933C8D" w:rsidRDefault="00933C8D" w:rsidP="00271E7A">
      <w:pPr>
        <w:jc w:val="both"/>
        <w:rPr>
          <w:rFonts w:ascii="Verdana" w:hAnsi="Verdana"/>
          <w:sz w:val="20"/>
          <w:szCs w:val="20"/>
        </w:rPr>
      </w:pPr>
      <w:r w:rsidRPr="00933C8D">
        <w:rPr>
          <w:rFonts w:ascii="Verdana" w:hAnsi="Verdana"/>
          <w:noProof/>
          <w:sz w:val="20"/>
          <w:szCs w:val="20"/>
        </w:rPr>
        <w:drawing>
          <wp:inline distT="0" distB="0" distL="0" distR="0" wp14:anchorId="594CF30B" wp14:editId="7814D478">
            <wp:extent cx="5655123" cy="17145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7850" cy="1715327"/>
                    </a:xfrm>
                    <a:prstGeom prst="rect">
                      <a:avLst/>
                    </a:prstGeom>
                    <a:noFill/>
                    <a:ln>
                      <a:noFill/>
                    </a:ln>
                  </pic:spPr>
                </pic:pic>
              </a:graphicData>
            </a:graphic>
          </wp:inline>
        </w:drawing>
      </w:r>
    </w:p>
    <w:p w:rsidR="00933C8D" w:rsidRDefault="00933C8D" w:rsidP="00271E7A">
      <w:pPr>
        <w:jc w:val="both"/>
        <w:rPr>
          <w:rFonts w:ascii="Verdana" w:hAnsi="Verdana"/>
          <w:b/>
          <w:sz w:val="20"/>
          <w:szCs w:val="20"/>
        </w:rPr>
      </w:pPr>
      <w:r w:rsidRPr="00933C8D">
        <w:rPr>
          <w:rFonts w:ascii="Verdana" w:hAnsi="Verdana"/>
          <w:b/>
          <w:sz w:val="20"/>
          <w:szCs w:val="20"/>
        </w:rPr>
        <w:t xml:space="preserve">This means that there is </w:t>
      </w:r>
      <w:r w:rsidRPr="00097105">
        <w:rPr>
          <w:rFonts w:ascii="Verdana" w:hAnsi="Verdana"/>
          <w:b/>
          <w:sz w:val="20"/>
          <w:szCs w:val="20"/>
          <w:u w:val="single"/>
        </w:rPr>
        <w:t>n</w:t>
      </w:r>
      <w:r w:rsidR="00097105" w:rsidRPr="00097105">
        <w:rPr>
          <w:rFonts w:ascii="Verdana" w:hAnsi="Verdana"/>
          <w:b/>
          <w:sz w:val="20"/>
          <w:szCs w:val="20"/>
          <w:u w:val="single"/>
        </w:rPr>
        <w:t>o n</w:t>
      </w:r>
      <w:r w:rsidRPr="00097105">
        <w:rPr>
          <w:rFonts w:ascii="Verdana" w:hAnsi="Verdana"/>
          <w:b/>
          <w:sz w:val="20"/>
          <w:szCs w:val="20"/>
          <w:u w:val="single"/>
        </w:rPr>
        <w:t>eed to pay any additional fees file DIR-3KYC/DIR-3KYC-Web/ACTIVE between 1st April, 2020 to 30th September, 2020</w:t>
      </w:r>
      <w:r w:rsidR="00097105">
        <w:rPr>
          <w:rFonts w:ascii="Verdana" w:hAnsi="Verdana"/>
          <w:b/>
          <w:sz w:val="20"/>
          <w:szCs w:val="20"/>
          <w:u w:val="single"/>
        </w:rPr>
        <w:t>.</w:t>
      </w:r>
    </w:p>
    <w:p w:rsidR="00933C8D" w:rsidRPr="00933C8D" w:rsidRDefault="00933C8D" w:rsidP="00271E7A">
      <w:pPr>
        <w:jc w:val="both"/>
        <w:rPr>
          <w:rFonts w:ascii="Verdana" w:hAnsi="Verdana"/>
          <w:b/>
          <w:sz w:val="20"/>
          <w:szCs w:val="20"/>
        </w:rPr>
      </w:pPr>
    </w:p>
    <w:p w:rsidR="00933C8D" w:rsidRPr="00751DBA" w:rsidRDefault="00933C8D" w:rsidP="00933C8D">
      <w:pPr>
        <w:spacing w:after="0" w:line="240" w:lineRule="auto"/>
        <w:rPr>
          <w:rFonts w:ascii="Verdana" w:eastAsia="Times New Roman" w:hAnsi="Verdana" w:cs="Times New Roman"/>
          <w:sz w:val="20"/>
          <w:szCs w:val="20"/>
        </w:rPr>
      </w:pPr>
      <w:proofErr w:type="spellStart"/>
      <w:r w:rsidRPr="00751DBA">
        <w:rPr>
          <w:rFonts w:ascii="Verdana" w:eastAsia="Times New Roman" w:hAnsi="Verdana" w:cs="Times New Roman"/>
          <w:b/>
          <w:bCs/>
          <w:sz w:val="20"/>
          <w:szCs w:val="20"/>
        </w:rPr>
        <w:t>Mayank</w:t>
      </w:r>
      <w:proofErr w:type="spellEnd"/>
      <w:r w:rsidRPr="00751DBA">
        <w:rPr>
          <w:rFonts w:ascii="Verdana" w:eastAsia="Times New Roman" w:hAnsi="Verdana" w:cs="Times New Roman"/>
          <w:b/>
          <w:bCs/>
          <w:sz w:val="20"/>
          <w:szCs w:val="20"/>
        </w:rPr>
        <w:t xml:space="preserve"> </w:t>
      </w:r>
      <w:proofErr w:type="spellStart"/>
      <w:r w:rsidRPr="00751DBA">
        <w:rPr>
          <w:rFonts w:ascii="Verdana" w:eastAsia="Times New Roman" w:hAnsi="Verdana" w:cs="Times New Roman"/>
          <w:b/>
          <w:bCs/>
          <w:sz w:val="20"/>
          <w:szCs w:val="20"/>
        </w:rPr>
        <w:t>Arora</w:t>
      </w:r>
      <w:proofErr w:type="spellEnd"/>
      <w:r w:rsidRPr="00751DBA">
        <w:rPr>
          <w:rFonts w:ascii="Verdana" w:eastAsia="Times New Roman" w:hAnsi="Verdana" w:cs="Times New Roman"/>
          <w:b/>
          <w:bCs/>
          <w:sz w:val="20"/>
          <w:szCs w:val="20"/>
        </w:rPr>
        <w:t xml:space="preserve"> &amp; Co.</w:t>
      </w:r>
    </w:p>
    <w:p w:rsidR="00933C8D" w:rsidRPr="00751DBA" w:rsidRDefault="00933C8D" w:rsidP="00933C8D">
      <w:pPr>
        <w:spacing w:after="0" w:line="240" w:lineRule="auto"/>
        <w:rPr>
          <w:rFonts w:ascii="Verdana" w:eastAsia="Times New Roman" w:hAnsi="Verdana" w:cs="Times New Roman"/>
          <w:sz w:val="20"/>
          <w:szCs w:val="20"/>
        </w:rPr>
      </w:pPr>
      <w:r w:rsidRPr="00751DBA">
        <w:rPr>
          <w:rFonts w:ascii="Verdana" w:eastAsia="Times New Roman" w:hAnsi="Verdana" w:cs="Times New Roman"/>
          <w:b/>
          <w:bCs/>
          <w:sz w:val="20"/>
          <w:szCs w:val="20"/>
        </w:rPr>
        <w:t>Company Secretaries</w:t>
      </w:r>
    </w:p>
    <w:p w:rsidR="00933C8D" w:rsidRPr="00751DBA" w:rsidRDefault="00933C8D" w:rsidP="00933C8D">
      <w:pPr>
        <w:spacing w:after="0" w:line="240" w:lineRule="auto"/>
        <w:rPr>
          <w:rFonts w:ascii="Verdana" w:eastAsia="Times New Roman" w:hAnsi="Verdana" w:cs="Times New Roman"/>
          <w:sz w:val="20"/>
          <w:szCs w:val="20"/>
        </w:rPr>
      </w:pPr>
      <w:r w:rsidRPr="00751DBA">
        <w:rPr>
          <w:rFonts w:ascii="Verdana" w:eastAsia="Times New Roman" w:hAnsi="Verdana" w:cs="Arial"/>
          <w:bCs/>
          <w:sz w:val="20"/>
          <w:szCs w:val="20"/>
        </w:rPr>
        <w:t>Add: Office no. 268, 2nd Floor,</w:t>
      </w:r>
    </w:p>
    <w:p w:rsidR="00933C8D" w:rsidRPr="00751DBA" w:rsidRDefault="00933C8D" w:rsidP="00933C8D">
      <w:pPr>
        <w:spacing w:after="0" w:line="240" w:lineRule="auto"/>
        <w:rPr>
          <w:rFonts w:ascii="Verdana" w:eastAsia="Times New Roman" w:hAnsi="Verdana" w:cs="Times New Roman"/>
          <w:sz w:val="20"/>
          <w:szCs w:val="20"/>
        </w:rPr>
      </w:pPr>
      <w:proofErr w:type="spellStart"/>
      <w:r w:rsidRPr="00751DBA">
        <w:rPr>
          <w:rFonts w:ascii="Verdana" w:eastAsia="Times New Roman" w:hAnsi="Verdana" w:cs="Arial"/>
          <w:bCs/>
          <w:sz w:val="20"/>
          <w:szCs w:val="20"/>
        </w:rPr>
        <w:t>Udyog</w:t>
      </w:r>
      <w:proofErr w:type="spellEnd"/>
      <w:r w:rsidRPr="00751DBA">
        <w:rPr>
          <w:rFonts w:ascii="Verdana" w:eastAsia="Times New Roman" w:hAnsi="Verdana" w:cs="Arial"/>
          <w:bCs/>
          <w:sz w:val="20"/>
          <w:szCs w:val="20"/>
        </w:rPr>
        <w:t xml:space="preserve"> </w:t>
      </w:r>
      <w:proofErr w:type="spellStart"/>
      <w:r w:rsidRPr="00751DBA">
        <w:rPr>
          <w:rFonts w:ascii="Verdana" w:eastAsia="Times New Roman" w:hAnsi="Verdana" w:cs="Arial"/>
          <w:bCs/>
          <w:sz w:val="20"/>
          <w:szCs w:val="20"/>
        </w:rPr>
        <w:t>Bhavan</w:t>
      </w:r>
      <w:proofErr w:type="spellEnd"/>
      <w:r w:rsidRPr="00751DBA">
        <w:rPr>
          <w:rFonts w:ascii="Verdana" w:eastAsia="Times New Roman" w:hAnsi="Verdana" w:cs="Arial"/>
          <w:bCs/>
          <w:sz w:val="20"/>
          <w:szCs w:val="20"/>
        </w:rPr>
        <w:t xml:space="preserve">, </w:t>
      </w:r>
      <w:proofErr w:type="spellStart"/>
      <w:r w:rsidRPr="00751DBA">
        <w:rPr>
          <w:rFonts w:ascii="Verdana" w:eastAsia="Times New Roman" w:hAnsi="Verdana" w:cs="Arial"/>
          <w:bCs/>
          <w:sz w:val="20"/>
          <w:szCs w:val="20"/>
        </w:rPr>
        <w:t>Sonawala</w:t>
      </w:r>
      <w:proofErr w:type="spellEnd"/>
      <w:r w:rsidRPr="00751DBA">
        <w:rPr>
          <w:rFonts w:ascii="Verdana" w:eastAsia="Times New Roman" w:hAnsi="Verdana" w:cs="Arial"/>
          <w:bCs/>
          <w:sz w:val="20"/>
          <w:szCs w:val="20"/>
        </w:rPr>
        <w:t xml:space="preserve"> Road,</w:t>
      </w:r>
    </w:p>
    <w:p w:rsidR="00933C8D" w:rsidRPr="00751DBA" w:rsidRDefault="00933C8D" w:rsidP="00933C8D">
      <w:pPr>
        <w:spacing w:after="0" w:line="240" w:lineRule="auto"/>
        <w:rPr>
          <w:rFonts w:ascii="Verdana" w:eastAsia="Times New Roman" w:hAnsi="Verdana" w:cs="Times New Roman"/>
          <w:sz w:val="20"/>
          <w:szCs w:val="20"/>
        </w:rPr>
      </w:pPr>
      <w:proofErr w:type="spellStart"/>
      <w:proofErr w:type="gramStart"/>
      <w:r w:rsidRPr="00751DBA">
        <w:rPr>
          <w:rFonts w:ascii="Verdana" w:eastAsia="Times New Roman" w:hAnsi="Verdana" w:cs="Arial"/>
          <w:bCs/>
          <w:sz w:val="20"/>
          <w:szCs w:val="20"/>
        </w:rPr>
        <w:t>Goregaon</w:t>
      </w:r>
      <w:proofErr w:type="spellEnd"/>
      <w:r w:rsidRPr="00751DBA">
        <w:rPr>
          <w:rFonts w:ascii="Verdana" w:eastAsia="Times New Roman" w:hAnsi="Verdana" w:cs="Arial"/>
          <w:bCs/>
          <w:sz w:val="20"/>
          <w:szCs w:val="20"/>
        </w:rPr>
        <w:t xml:space="preserve"> (East), Mumbai - 400 063.</w:t>
      </w:r>
      <w:proofErr w:type="gramEnd"/>
    </w:p>
    <w:p w:rsidR="00933C8D" w:rsidRPr="00751DBA" w:rsidRDefault="00933C8D" w:rsidP="00933C8D">
      <w:pPr>
        <w:spacing w:after="0" w:line="240" w:lineRule="auto"/>
        <w:rPr>
          <w:rFonts w:ascii="Verdana" w:eastAsia="Times New Roman" w:hAnsi="Verdana" w:cs="Times New Roman"/>
          <w:sz w:val="20"/>
          <w:szCs w:val="20"/>
        </w:rPr>
      </w:pPr>
    </w:p>
    <w:p w:rsidR="00933C8D" w:rsidRPr="00751DBA" w:rsidRDefault="00933C8D" w:rsidP="00933C8D">
      <w:pPr>
        <w:spacing w:after="0" w:line="240" w:lineRule="auto"/>
        <w:rPr>
          <w:rFonts w:ascii="Verdana" w:eastAsia="Times New Roman" w:hAnsi="Verdana" w:cs="Times New Roman"/>
          <w:sz w:val="20"/>
          <w:szCs w:val="20"/>
        </w:rPr>
      </w:pPr>
      <w:r w:rsidRPr="00751DBA">
        <w:rPr>
          <w:rFonts w:ascii="Verdana" w:eastAsia="Times New Roman" w:hAnsi="Verdana" w:cs="Times New Roman"/>
          <w:b/>
          <w:bCs/>
          <w:sz w:val="20"/>
          <w:szCs w:val="20"/>
        </w:rPr>
        <w:t>M: +91-9324254455</w:t>
      </w:r>
    </w:p>
    <w:p w:rsidR="00933C8D" w:rsidRPr="00751DBA" w:rsidRDefault="00933C8D" w:rsidP="00933C8D">
      <w:pPr>
        <w:spacing w:after="0" w:line="240" w:lineRule="auto"/>
        <w:rPr>
          <w:rFonts w:ascii="Verdana" w:eastAsia="Times New Roman" w:hAnsi="Verdana" w:cs="Times New Roman"/>
          <w:sz w:val="20"/>
          <w:szCs w:val="20"/>
        </w:rPr>
      </w:pPr>
      <w:r w:rsidRPr="00751DBA">
        <w:rPr>
          <w:rFonts w:ascii="Verdana" w:eastAsia="Times New Roman" w:hAnsi="Verdana" w:cs="Times New Roman"/>
          <w:b/>
          <w:bCs/>
          <w:sz w:val="20"/>
          <w:szCs w:val="20"/>
        </w:rPr>
        <w:t>L: 022-49735566</w:t>
      </w:r>
    </w:p>
    <w:p w:rsidR="00933C8D" w:rsidRPr="00751DBA" w:rsidRDefault="00933C8D" w:rsidP="00933C8D">
      <w:pPr>
        <w:spacing w:after="0" w:line="240" w:lineRule="auto"/>
        <w:rPr>
          <w:rFonts w:ascii="Verdana" w:eastAsia="Times New Roman" w:hAnsi="Verdana" w:cs="Times New Roman"/>
          <w:sz w:val="20"/>
          <w:szCs w:val="20"/>
        </w:rPr>
      </w:pPr>
      <w:r w:rsidRPr="00751DBA">
        <w:rPr>
          <w:rFonts w:ascii="Verdana" w:eastAsia="Times New Roman" w:hAnsi="Verdana" w:cs="Times New Roman"/>
          <w:b/>
          <w:bCs/>
          <w:sz w:val="20"/>
          <w:szCs w:val="20"/>
        </w:rPr>
        <w:t xml:space="preserve">Website: </w:t>
      </w:r>
      <w:hyperlink r:id="rId7" w:tgtFrame="_blank" w:history="1">
        <w:r w:rsidRPr="00751DBA">
          <w:rPr>
            <w:rFonts w:ascii="Verdana" w:eastAsia="Times New Roman" w:hAnsi="Verdana" w:cs="Times New Roman"/>
            <w:b/>
            <w:bCs/>
            <w:color w:val="0000FF"/>
            <w:sz w:val="20"/>
            <w:szCs w:val="20"/>
            <w:u w:val="single"/>
          </w:rPr>
          <w:t>www.mayankarora.co.in</w:t>
        </w:r>
      </w:hyperlink>
    </w:p>
    <w:p w:rsidR="00271E7A" w:rsidRDefault="00933C8D" w:rsidP="00933C8D">
      <w:pPr>
        <w:shd w:val="clear" w:color="auto" w:fill="FFFFFF"/>
        <w:spacing w:before="100" w:beforeAutospacing="1" w:after="100" w:afterAutospacing="1" w:line="240" w:lineRule="auto"/>
        <w:ind w:left="720" w:hanging="810"/>
        <w:rPr>
          <w:rFonts w:ascii="Verdana" w:eastAsia="Times New Roman" w:hAnsi="Verdana" w:cs="Times New Roman"/>
          <w:color w:val="111111"/>
          <w:sz w:val="21"/>
          <w:szCs w:val="21"/>
        </w:rPr>
      </w:pPr>
      <w:r>
        <w:rPr>
          <w:noProof/>
        </w:rPr>
        <w:drawing>
          <wp:inline distT="0" distB="0" distL="0" distR="0" wp14:anchorId="5751C037" wp14:editId="7647D9B1">
            <wp:extent cx="2378621" cy="323850"/>
            <wp:effectExtent l="0" t="0" r="3175" b="0"/>
            <wp:docPr id="1" name="Picture 1" descr="http://mayankarora.co.in/templat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yankarora.co.in/template/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8621" cy="323850"/>
                    </a:xfrm>
                    <a:prstGeom prst="rect">
                      <a:avLst/>
                    </a:prstGeom>
                    <a:noFill/>
                    <a:ln>
                      <a:noFill/>
                    </a:ln>
                  </pic:spPr>
                </pic:pic>
              </a:graphicData>
            </a:graphic>
          </wp:inline>
        </w:drawing>
      </w:r>
    </w:p>
    <w:p w:rsidR="00B20BB0" w:rsidRPr="00933C8D" w:rsidRDefault="00B20BB0" w:rsidP="00933C8D">
      <w:pPr>
        <w:shd w:val="clear" w:color="auto" w:fill="FFFFFF"/>
        <w:spacing w:before="100" w:beforeAutospacing="1" w:after="100" w:afterAutospacing="1" w:line="240" w:lineRule="auto"/>
        <w:ind w:left="720" w:hanging="810"/>
        <w:rPr>
          <w:rFonts w:ascii="Verdana" w:eastAsia="Times New Roman" w:hAnsi="Verdana" w:cs="Times New Roman"/>
          <w:color w:val="111111"/>
          <w:sz w:val="21"/>
          <w:szCs w:val="21"/>
        </w:rPr>
      </w:pPr>
      <w:r>
        <w:rPr>
          <w:rFonts w:ascii="Verdana" w:eastAsia="Times New Roman" w:hAnsi="Verdana" w:cs="Times New Roman"/>
          <w:color w:val="111111"/>
          <w:sz w:val="21"/>
          <w:szCs w:val="21"/>
        </w:rPr>
        <w:t>Date: 31</w:t>
      </w:r>
      <w:r w:rsidRPr="00B20BB0">
        <w:rPr>
          <w:rFonts w:ascii="Verdana" w:eastAsia="Times New Roman" w:hAnsi="Verdana" w:cs="Times New Roman"/>
          <w:color w:val="111111"/>
          <w:sz w:val="21"/>
          <w:szCs w:val="21"/>
          <w:vertAlign w:val="superscript"/>
        </w:rPr>
        <w:t>st</w:t>
      </w:r>
      <w:r>
        <w:rPr>
          <w:rFonts w:ascii="Verdana" w:eastAsia="Times New Roman" w:hAnsi="Verdana" w:cs="Times New Roman"/>
          <w:color w:val="111111"/>
          <w:sz w:val="21"/>
          <w:szCs w:val="21"/>
        </w:rPr>
        <w:t xml:space="preserve"> March, 2020</w:t>
      </w:r>
      <w:bookmarkStart w:id="0" w:name="_GoBack"/>
      <w:bookmarkEnd w:id="0"/>
    </w:p>
    <w:sectPr w:rsidR="00B20BB0" w:rsidRPr="00933C8D" w:rsidSect="00933C8D">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F10"/>
    <w:rsid w:val="0007729A"/>
    <w:rsid w:val="00097105"/>
    <w:rsid w:val="00271E7A"/>
    <w:rsid w:val="005C417B"/>
    <w:rsid w:val="00611BF3"/>
    <w:rsid w:val="00634107"/>
    <w:rsid w:val="008A60FC"/>
    <w:rsid w:val="00933C8D"/>
    <w:rsid w:val="00B20BB0"/>
    <w:rsid w:val="00B90F10"/>
    <w:rsid w:val="00D05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E7A"/>
    <w:rPr>
      <w:rFonts w:ascii="Tahoma" w:hAnsi="Tahoma" w:cs="Tahoma"/>
      <w:sz w:val="16"/>
      <w:szCs w:val="16"/>
    </w:rPr>
  </w:style>
  <w:style w:type="character" w:styleId="Hyperlink">
    <w:name w:val="Hyperlink"/>
    <w:basedOn w:val="DefaultParagraphFont"/>
    <w:uiPriority w:val="99"/>
    <w:unhideWhenUsed/>
    <w:rsid w:val="000772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E7A"/>
    <w:rPr>
      <w:rFonts w:ascii="Tahoma" w:hAnsi="Tahoma" w:cs="Tahoma"/>
      <w:sz w:val="16"/>
      <w:szCs w:val="16"/>
    </w:rPr>
  </w:style>
  <w:style w:type="character" w:styleId="Hyperlink">
    <w:name w:val="Hyperlink"/>
    <w:basedOn w:val="DefaultParagraphFont"/>
    <w:uiPriority w:val="99"/>
    <w:unhideWhenUsed/>
    <w:rsid w:val="000772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mayankarora.co.i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mca.gov.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Mayank</dc:creator>
  <cp:keywords/>
  <dc:description/>
  <cp:lastModifiedBy>Mayank</cp:lastModifiedBy>
  <cp:revision>21</cp:revision>
  <dcterms:created xsi:type="dcterms:W3CDTF">2020-03-31T23:38:00Z</dcterms:created>
  <dcterms:modified xsi:type="dcterms:W3CDTF">2020-04-01T00:09:00Z</dcterms:modified>
</cp:coreProperties>
</file>