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054" w:rsidRPr="000B1BCF" w:rsidRDefault="00BB0054" w:rsidP="00AA70C4">
      <w:pPr>
        <w:jc w:val="center"/>
        <w:rPr>
          <w:rFonts w:ascii="Times New Roman" w:hAnsi="Times New Roman" w:cs="Times New Roman"/>
          <w:b/>
          <w:color w:val="000000" w:themeColor="text1"/>
          <w:sz w:val="24"/>
          <w:szCs w:val="24"/>
          <w:u w:val="single"/>
        </w:rPr>
      </w:pPr>
      <w:bookmarkStart w:id="0" w:name="_GoBack"/>
      <w:bookmarkEnd w:id="0"/>
      <w:r w:rsidRPr="000B1BCF">
        <w:rPr>
          <w:rFonts w:ascii="Times New Roman" w:hAnsi="Times New Roman" w:cs="Times New Roman"/>
          <w:b/>
          <w:color w:val="000000" w:themeColor="text1"/>
          <w:sz w:val="24"/>
          <w:szCs w:val="24"/>
          <w:u w:val="single"/>
        </w:rPr>
        <w:t xml:space="preserve">FAST TRACK </w:t>
      </w:r>
      <w:proofErr w:type="gramStart"/>
      <w:r w:rsidRPr="000B1BCF">
        <w:rPr>
          <w:rFonts w:ascii="Times New Roman" w:hAnsi="Times New Roman" w:cs="Times New Roman"/>
          <w:b/>
          <w:color w:val="000000" w:themeColor="text1"/>
          <w:sz w:val="24"/>
          <w:szCs w:val="24"/>
          <w:u w:val="single"/>
        </w:rPr>
        <w:t>EXIT(</w:t>
      </w:r>
      <w:proofErr w:type="gramEnd"/>
      <w:r w:rsidRPr="000B1BCF">
        <w:rPr>
          <w:rFonts w:ascii="Times New Roman" w:hAnsi="Times New Roman" w:cs="Times New Roman"/>
          <w:b/>
          <w:color w:val="000000" w:themeColor="text1"/>
          <w:sz w:val="24"/>
          <w:szCs w:val="24"/>
          <w:u w:val="single"/>
        </w:rPr>
        <w:t>FTE) MODE</w:t>
      </w:r>
    </w:p>
    <w:p w:rsidR="00F765B6" w:rsidRPr="000B1BCF" w:rsidRDefault="00F765B6" w:rsidP="00AA70C4">
      <w:pPr>
        <w:shd w:val="clear" w:color="auto" w:fill="FFFFFF"/>
        <w:spacing w:after="0" w:line="270" w:lineRule="atLeast"/>
        <w:jc w:val="both"/>
        <w:rPr>
          <w:rFonts w:ascii="Times New Roman" w:eastAsia="Times New Roman" w:hAnsi="Times New Roman" w:cs="Times New Roman"/>
          <w:color w:val="000000" w:themeColor="text1"/>
          <w:sz w:val="24"/>
          <w:szCs w:val="24"/>
        </w:rPr>
      </w:pPr>
    </w:p>
    <w:p w:rsidR="00D313F9" w:rsidRPr="000B1BCF" w:rsidRDefault="00D313F9" w:rsidP="00AA70C4">
      <w:pPr>
        <w:shd w:val="clear" w:color="auto" w:fill="FFFFFF"/>
        <w:spacing w:after="0" w:line="270" w:lineRule="atLeast"/>
        <w:jc w:val="both"/>
        <w:rPr>
          <w:rFonts w:ascii="Times New Roman" w:eastAsia="Times New Roman" w:hAnsi="Times New Roman" w:cs="Times New Roman"/>
          <w:b/>
          <w:color w:val="000000" w:themeColor="text1"/>
          <w:sz w:val="24"/>
          <w:szCs w:val="24"/>
          <w:u w:val="single"/>
        </w:rPr>
      </w:pPr>
      <w:r w:rsidRPr="000B1BCF">
        <w:rPr>
          <w:rFonts w:ascii="Times New Roman" w:eastAsia="Times New Roman" w:hAnsi="Times New Roman" w:cs="Times New Roman"/>
          <w:b/>
          <w:color w:val="000000" w:themeColor="text1"/>
          <w:sz w:val="24"/>
          <w:szCs w:val="24"/>
          <w:u w:val="single"/>
        </w:rPr>
        <w:t>INTRODUCTION:</w:t>
      </w:r>
    </w:p>
    <w:p w:rsidR="00D313F9" w:rsidRPr="000B1BCF" w:rsidRDefault="00D313F9" w:rsidP="00AA70C4">
      <w:pPr>
        <w:shd w:val="clear" w:color="auto" w:fill="FFFFFF"/>
        <w:spacing w:after="0" w:line="270" w:lineRule="atLeast"/>
        <w:jc w:val="both"/>
        <w:rPr>
          <w:rFonts w:ascii="Times New Roman" w:eastAsia="Times New Roman" w:hAnsi="Times New Roman" w:cs="Times New Roman"/>
          <w:b/>
          <w:color w:val="000000" w:themeColor="text1"/>
          <w:sz w:val="24"/>
          <w:szCs w:val="24"/>
          <w:u w:val="single"/>
        </w:rPr>
      </w:pPr>
    </w:p>
    <w:p w:rsidR="00AA70C4" w:rsidRPr="000B1BCF" w:rsidRDefault="00AA70C4" w:rsidP="00AA70C4">
      <w:pPr>
        <w:shd w:val="clear" w:color="auto" w:fill="FFFFFF"/>
        <w:spacing w:after="0" w:line="270" w:lineRule="atLeast"/>
        <w:jc w:val="both"/>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"Fast Track Exit (FTE) Mode"</w:t>
      </w:r>
      <w:r w:rsidR="00F765B6" w:rsidRPr="000B1BCF">
        <w:rPr>
          <w:rFonts w:ascii="Times New Roman" w:eastAsia="Times New Roman" w:hAnsi="Times New Roman" w:cs="Times New Roman"/>
          <w:color w:val="000000" w:themeColor="text1"/>
          <w:sz w:val="24"/>
          <w:szCs w:val="24"/>
        </w:rPr>
        <w:t xml:space="preserve"> </w:t>
      </w:r>
      <w:r w:rsidRPr="000B1BCF">
        <w:rPr>
          <w:rFonts w:ascii="Times New Roman" w:eastAsia="Times New Roman" w:hAnsi="Times New Roman" w:cs="Times New Roman"/>
          <w:color w:val="000000" w:themeColor="text1"/>
          <w:sz w:val="24"/>
          <w:szCs w:val="24"/>
        </w:rPr>
        <w:t xml:space="preserve">to give opportunity to the defunct companies to get their names struck off from the register under </w:t>
      </w:r>
      <w:r w:rsidR="00EE1BB1">
        <w:rPr>
          <w:rFonts w:ascii="Times New Roman" w:eastAsia="Times New Roman" w:hAnsi="Times New Roman" w:cs="Times New Roman"/>
          <w:color w:val="000000" w:themeColor="text1"/>
          <w:sz w:val="24"/>
          <w:szCs w:val="24"/>
        </w:rPr>
        <w:t>the Companies Act, 2013</w:t>
      </w:r>
      <w:r w:rsidRPr="000B1BCF">
        <w:rPr>
          <w:rFonts w:ascii="Times New Roman" w:eastAsia="Times New Roman" w:hAnsi="Times New Roman" w:cs="Times New Roman"/>
          <w:color w:val="000000" w:themeColor="text1"/>
          <w:sz w:val="24"/>
          <w:szCs w:val="24"/>
        </w:rPr>
        <w:t xml:space="preserve"> in time bound manner.</w:t>
      </w:r>
    </w:p>
    <w:p w:rsidR="00421F6B" w:rsidRPr="000B1BCF" w:rsidRDefault="00421F6B" w:rsidP="00AA70C4">
      <w:pPr>
        <w:shd w:val="clear" w:color="auto" w:fill="FFFFFF"/>
        <w:spacing w:after="0" w:line="270" w:lineRule="atLeast"/>
        <w:jc w:val="both"/>
        <w:rPr>
          <w:rFonts w:ascii="Times New Roman" w:eastAsia="Times New Roman" w:hAnsi="Times New Roman" w:cs="Times New Roman"/>
          <w:color w:val="000000" w:themeColor="text1"/>
          <w:sz w:val="24"/>
          <w:szCs w:val="24"/>
        </w:rPr>
      </w:pPr>
    </w:p>
    <w:p w:rsidR="00F855E9" w:rsidRPr="000B1BCF" w:rsidRDefault="00F855E9" w:rsidP="00D313F9">
      <w:pPr>
        <w:pStyle w:val="Default"/>
        <w:rPr>
          <w:color w:val="000000" w:themeColor="text1"/>
        </w:rPr>
      </w:pPr>
      <w:r w:rsidRPr="000B1BCF">
        <w:rPr>
          <w:color w:val="000000" w:themeColor="text1"/>
        </w:rPr>
        <w:t xml:space="preserve"> </w:t>
      </w:r>
      <w:r w:rsidR="00D313F9" w:rsidRPr="000B1BCF">
        <w:rPr>
          <w:color w:val="000000" w:themeColor="text1"/>
        </w:rPr>
        <w:t>The scheme is applicable for a “defunct company”.</w:t>
      </w:r>
    </w:p>
    <w:p w:rsidR="00D313F9" w:rsidRPr="000B1BCF" w:rsidRDefault="00F855E9" w:rsidP="00D313F9">
      <w:pPr>
        <w:pStyle w:val="Default"/>
        <w:rPr>
          <w:color w:val="000000" w:themeColor="text1"/>
        </w:rPr>
      </w:pPr>
      <w:r w:rsidRPr="000B1BCF">
        <w:rPr>
          <w:color w:val="000000" w:themeColor="text1"/>
        </w:rPr>
        <w:t xml:space="preserve"> “D</w:t>
      </w:r>
      <w:r w:rsidR="00D313F9" w:rsidRPr="000B1BCF">
        <w:rPr>
          <w:color w:val="000000" w:themeColor="text1"/>
        </w:rPr>
        <w:t xml:space="preserve">efunct company” shall mean a company which has- </w:t>
      </w:r>
    </w:p>
    <w:p w:rsidR="00D313F9" w:rsidRPr="000B1BCF" w:rsidRDefault="00D313F9" w:rsidP="00D313F9">
      <w:pPr>
        <w:pStyle w:val="Default"/>
        <w:numPr>
          <w:ilvl w:val="0"/>
          <w:numId w:val="4"/>
        </w:numPr>
        <w:spacing w:after="70"/>
        <w:rPr>
          <w:color w:val="000000" w:themeColor="text1"/>
        </w:rPr>
      </w:pPr>
      <w:r w:rsidRPr="000B1BCF">
        <w:rPr>
          <w:color w:val="000000" w:themeColor="text1"/>
        </w:rPr>
        <w:t xml:space="preserve">Nil asset and nil liability </w:t>
      </w:r>
    </w:p>
    <w:p w:rsidR="00D313F9" w:rsidRPr="000B1BCF" w:rsidRDefault="00716E94" w:rsidP="00D313F9">
      <w:pPr>
        <w:pStyle w:val="Default"/>
        <w:numPr>
          <w:ilvl w:val="0"/>
          <w:numId w:val="4"/>
        </w:numPr>
        <w:spacing w:after="70"/>
        <w:rPr>
          <w:color w:val="000000" w:themeColor="text1"/>
        </w:rPr>
      </w:pPr>
      <w:r w:rsidRPr="000B1BCF">
        <w:rPr>
          <w:color w:val="000000" w:themeColor="text1"/>
        </w:rPr>
        <w:t xml:space="preserve">Not commenced any business </w:t>
      </w:r>
      <w:r w:rsidR="00D313F9" w:rsidRPr="000B1BCF">
        <w:rPr>
          <w:color w:val="000000" w:themeColor="text1"/>
        </w:rPr>
        <w:t>activity</w:t>
      </w:r>
      <w:r w:rsidRPr="000B1BCF">
        <w:rPr>
          <w:color w:val="000000" w:themeColor="text1"/>
        </w:rPr>
        <w:t xml:space="preserve"> or operation </w:t>
      </w:r>
      <w:r w:rsidR="00D313F9" w:rsidRPr="000B1BCF">
        <w:rPr>
          <w:color w:val="000000" w:themeColor="text1"/>
        </w:rPr>
        <w:t xml:space="preserve">since incorporation </w:t>
      </w:r>
    </w:p>
    <w:p w:rsidR="003C153A" w:rsidRPr="000B1BCF" w:rsidRDefault="00D313F9" w:rsidP="00121D2F">
      <w:pPr>
        <w:pStyle w:val="Default"/>
        <w:numPr>
          <w:ilvl w:val="0"/>
          <w:numId w:val="4"/>
        </w:numPr>
        <w:rPr>
          <w:color w:val="000000" w:themeColor="text1"/>
        </w:rPr>
      </w:pPr>
      <w:r w:rsidRPr="000B1BCF">
        <w:rPr>
          <w:color w:val="000000" w:themeColor="text1"/>
        </w:rPr>
        <w:t>Not been carrying any b</w:t>
      </w:r>
      <w:r w:rsidR="004D4D89">
        <w:rPr>
          <w:color w:val="000000" w:themeColor="text1"/>
        </w:rPr>
        <w:t>usiness operation since last two</w:t>
      </w:r>
      <w:r w:rsidRPr="000B1BCF">
        <w:rPr>
          <w:color w:val="000000" w:themeColor="text1"/>
        </w:rPr>
        <w:t xml:space="preserve"> year before making an applicati</w:t>
      </w:r>
      <w:r w:rsidR="00277F59" w:rsidRPr="000B1BCF">
        <w:rPr>
          <w:color w:val="000000" w:themeColor="text1"/>
        </w:rPr>
        <w:t>on under Fast Track Exit Scheme</w:t>
      </w:r>
      <w:r w:rsidR="003C153A" w:rsidRPr="000B1BCF">
        <w:rPr>
          <w:rFonts w:eastAsia="Times New Roman"/>
          <w:color w:val="000000" w:themeColor="text1"/>
        </w:rPr>
        <w:t>.</w:t>
      </w:r>
    </w:p>
    <w:p w:rsidR="00BA369A" w:rsidRPr="000B1BCF" w:rsidRDefault="00BA369A" w:rsidP="003C153A">
      <w:pPr>
        <w:shd w:val="clear" w:color="auto" w:fill="FFFFFF"/>
        <w:spacing w:before="72" w:after="72" w:line="270" w:lineRule="atLeast"/>
        <w:ind w:left="384"/>
        <w:jc w:val="both"/>
        <w:rPr>
          <w:rFonts w:ascii="Times New Roman" w:eastAsia="Times New Roman" w:hAnsi="Times New Roman" w:cs="Times New Roman"/>
          <w:color w:val="000000" w:themeColor="text1"/>
          <w:sz w:val="24"/>
          <w:szCs w:val="24"/>
        </w:rPr>
      </w:pPr>
    </w:p>
    <w:p w:rsidR="00BA369A" w:rsidRPr="000B1BCF" w:rsidRDefault="004B01CB" w:rsidP="00BA369A">
      <w:pPr>
        <w:shd w:val="clear" w:color="auto" w:fill="FFFFFF"/>
        <w:spacing w:before="72" w:after="72" w:line="270" w:lineRule="atLeast"/>
        <w:ind w:left="384" w:hanging="564"/>
        <w:jc w:val="both"/>
        <w:rPr>
          <w:rFonts w:ascii="Times New Roman" w:eastAsia="Times New Roman" w:hAnsi="Times New Roman" w:cs="Times New Roman"/>
          <w:b/>
          <w:color w:val="000000" w:themeColor="text1"/>
          <w:sz w:val="24"/>
          <w:szCs w:val="24"/>
          <w:u w:val="single"/>
        </w:rPr>
      </w:pPr>
      <w:r w:rsidRPr="000B1BCF">
        <w:rPr>
          <w:rFonts w:ascii="Times New Roman" w:eastAsia="Times New Roman" w:hAnsi="Times New Roman" w:cs="Times New Roman"/>
          <w:b/>
          <w:color w:val="000000" w:themeColor="text1"/>
          <w:sz w:val="24"/>
          <w:szCs w:val="24"/>
          <w:u w:val="single"/>
        </w:rPr>
        <w:t>NOT</w:t>
      </w:r>
      <w:r w:rsidR="00EE74E1" w:rsidRPr="000B1BCF">
        <w:rPr>
          <w:rFonts w:ascii="Times New Roman" w:eastAsia="Times New Roman" w:hAnsi="Times New Roman" w:cs="Times New Roman"/>
          <w:b/>
          <w:color w:val="000000" w:themeColor="text1"/>
          <w:sz w:val="24"/>
          <w:szCs w:val="24"/>
          <w:u w:val="single"/>
        </w:rPr>
        <w:t xml:space="preserve"> APPLICABLE </w:t>
      </w:r>
      <w:proofErr w:type="gramStart"/>
      <w:r w:rsidR="00EE74E1" w:rsidRPr="000B1BCF">
        <w:rPr>
          <w:rFonts w:ascii="Times New Roman" w:eastAsia="Times New Roman" w:hAnsi="Times New Roman" w:cs="Times New Roman"/>
          <w:b/>
          <w:color w:val="000000" w:themeColor="text1"/>
          <w:sz w:val="24"/>
          <w:szCs w:val="24"/>
          <w:u w:val="single"/>
        </w:rPr>
        <w:t xml:space="preserve">TO </w:t>
      </w:r>
      <w:r w:rsidR="0028421B" w:rsidRPr="000B1BCF">
        <w:rPr>
          <w:rFonts w:ascii="Times New Roman" w:eastAsia="Times New Roman" w:hAnsi="Times New Roman" w:cs="Times New Roman"/>
          <w:b/>
          <w:color w:val="000000" w:themeColor="text1"/>
          <w:sz w:val="24"/>
          <w:szCs w:val="24"/>
          <w:u w:val="single"/>
        </w:rPr>
        <w:t xml:space="preserve"> THE</w:t>
      </w:r>
      <w:proofErr w:type="gramEnd"/>
      <w:r w:rsidR="0028421B" w:rsidRPr="000B1BCF">
        <w:rPr>
          <w:rFonts w:ascii="Times New Roman" w:eastAsia="Times New Roman" w:hAnsi="Times New Roman" w:cs="Times New Roman"/>
          <w:b/>
          <w:color w:val="000000" w:themeColor="text1"/>
          <w:sz w:val="24"/>
          <w:szCs w:val="24"/>
          <w:u w:val="single"/>
        </w:rPr>
        <w:t xml:space="preserve"> </w:t>
      </w:r>
      <w:r w:rsidR="00EE74E1" w:rsidRPr="000B1BCF">
        <w:rPr>
          <w:rFonts w:ascii="Times New Roman" w:eastAsia="Times New Roman" w:hAnsi="Times New Roman" w:cs="Times New Roman"/>
          <w:b/>
          <w:color w:val="000000" w:themeColor="text1"/>
          <w:sz w:val="24"/>
          <w:szCs w:val="24"/>
          <w:u w:val="single"/>
        </w:rPr>
        <w:t xml:space="preserve">FOLLOWING </w:t>
      </w:r>
      <w:r w:rsidR="0028421B" w:rsidRPr="000B1BCF">
        <w:rPr>
          <w:rFonts w:ascii="Times New Roman" w:eastAsia="Times New Roman" w:hAnsi="Times New Roman" w:cs="Times New Roman"/>
          <w:b/>
          <w:color w:val="000000" w:themeColor="text1"/>
          <w:sz w:val="24"/>
          <w:szCs w:val="24"/>
          <w:u w:val="single"/>
        </w:rPr>
        <w:t xml:space="preserve"> OF </w:t>
      </w:r>
      <w:r w:rsidR="00EE74E1" w:rsidRPr="000B1BCF">
        <w:rPr>
          <w:rFonts w:ascii="Times New Roman" w:eastAsia="Times New Roman" w:hAnsi="Times New Roman" w:cs="Times New Roman"/>
          <w:b/>
          <w:color w:val="000000" w:themeColor="text1"/>
          <w:sz w:val="24"/>
          <w:szCs w:val="24"/>
          <w:u w:val="single"/>
        </w:rPr>
        <w:t>COMPA</w:t>
      </w:r>
      <w:r w:rsidR="00BA369A" w:rsidRPr="000B1BCF">
        <w:rPr>
          <w:rFonts w:ascii="Times New Roman" w:eastAsia="Times New Roman" w:hAnsi="Times New Roman" w:cs="Times New Roman"/>
          <w:b/>
          <w:color w:val="000000" w:themeColor="text1"/>
          <w:sz w:val="24"/>
          <w:szCs w:val="24"/>
          <w:u w:val="single"/>
        </w:rPr>
        <w:t>NIES</w:t>
      </w:r>
      <w:r w:rsidR="0028421B" w:rsidRPr="000B1BCF">
        <w:rPr>
          <w:rFonts w:ascii="Times New Roman" w:eastAsia="Times New Roman" w:hAnsi="Times New Roman" w:cs="Times New Roman"/>
          <w:b/>
          <w:color w:val="000000" w:themeColor="text1"/>
          <w:sz w:val="24"/>
          <w:szCs w:val="24"/>
          <w:u w:val="single"/>
        </w:rPr>
        <w:t>;</w:t>
      </w:r>
      <w:r w:rsidR="00BA369A" w:rsidRPr="000B1BCF">
        <w:rPr>
          <w:rFonts w:ascii="Times New Roman" w:eastAsia="Times New Roman" w:hAnsi="Times New Roman" w:cs="Times New Roman"/>
          <w:b/>
          <w:color w:val="000000" w:themeColor="text1"/>
          <w:sz w:val="24"/>
          <w:szCs w:val="24"/>
          <w:u w:val="single"/>
        </w:rPr>
        <w:t xml:space="preserve"> </w:t>
      </w:r>
    </w:p>
    <w:p w:rsidR="00EE74E1" w:rsidRPr="000B1BCF" w:rsidRDefault="00EE74E1" w:rsidP="00BA369A">
      <w:pPr>
        <w:shd w:val="clear" w:color="auto" w:fill="FFFFFF"/>
        <w:spacing w:before="72" w:after="72" w:line="270" w:lineRule="atLeast"/>
        <w:ind w:left="384" w:hanging="564"/>
        <w:jc w:val="both"/>
        <w:rPr>
          <w:rFonts w:ascii="Times New Roman" w:eastAsia="Times New Roman" w:hAnsi="Times New Roman" w:cs="Times New Roman"/>
          <w:b/>
          <w:color w:val="000000" w:themeColor="text1"/>
          <w:sz w:val="24"/>
          <w:szCs w:val="24"/>
        </w:rPr>
      </w:pPr>
    </w:p>
    <w:p w:rsidR="00434BB7" w:rsidRPr="000B1BCF" w:rsidRDefault="00434BB7" w:rsidP="00C82459">
      <w:pPr>
        <w:pStyle w:val="ListParagraph"/>
        <w:numPr>
          <w:ilvl w:val="0"/>
          <w:numId w:val="3"/>
        </w:numPr>
        <w:shd w:val="clear" w:color="auto" w:fill="FFFFFF"/>
        <w:spacing w:before="72" w:after="0" w:line="270" w:lineRule="atLeast"/>
        <w:ind w:hanging="180"/>
        <w:jc w:val="both"/>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b/>
          <w:color w:val="000000" w:themeColor="text1"/>
          <w:sz w:val="24"/>
          <w:szCs w:val="24"/>
        </w:rPr>
        <w:t xml:space="preserve"> </w:t>
      </w:r>
      <w:r w:rsidRPr="000B1BCF">
        <w:rPr>
          <w:rFonts w:ascii="Times New Roman" w:eastAsia="Times New Roman" w:hAnsi="Times New Roman" w:cs="Times New Roman"/>
          <w:color w:val="000000" w:themeColor="text1"/>
          <w:sz w:val="24"/>
          <w:szCs w:val="24"/>
        </w:rPr>
        <w:t>Listed Companies.</w:t>
      </w:r>
    </w:p>
    <w:p w:rsidR="004458A4" w:rsidRPr="000B1BCF" w:rsidRDefault="00764FCF" w:rsidP="004F7B03">
      <w:pPr>
        <w:pStyle w:val="ListParagraph"/>
        <w:numPr>
          <w:ilvl w:val="0"/>
          <w:numId w:val="3"/>
        </w:numPr>
        <w:shd w:val="clear" w:color="auto" w:fill="FFFFFF"/>
        <w:spacing w:before="72" w:after="0" w:line="270" w:lineRule="atLeast"/>
        <w:ind w:left="-810" w:firstLine="1170"/>
        <w:jc w:val="both"/>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Companies regist</w:t>
      </w:r>
      <w:r w:rsidR="0069073F" w:rsidRPr="000B1BCF">
        <w:rPr>
          <w:rFonts w:ascii="Times New Roman" w:eastAsia="Times New Roman" w:hAnsi="Times New Roman" w:cs="Times New Roman"/>
          <w:color w:val="000000" w:themeColor="text1"/>
          <w:sz w:val="24"/>
          <w:szCs w:val="24"/>
        </w:rPr>
        <w:t xml:space="preserve">ered </w:t>
      </w:r>
      <w:r w:rsidR="00670E33" w:rsidRPr="000B1BCF">
        <w:rPr>
          <w:rFonts w:ascii="Times New Roman" w:eastAsia="Times New Roman" w:hAnsi="Times New Roman" w:cs="Times New Roman"/>
          <w:color w:val="000000" w:themeColor="text1"/>
          <w:sz w:val="24"/>
          <w:szCs w:val="24"/>
        </w:rPr>
        <w:t xml:space="preserve">under </w:t>
      </w:r>
      <w:r w:rsidR="004458A4" w:rsidRPr="000B1BCF">
        <w:rPr>
          <w:rFonts w:ascii="Times New Roman" w:eastAsia="Times New Roman" w:hAnsi="Times New Roman" w:cs="Times New Roman"/>
          <w:color w:val="000000" w:themeColor="text1"/>
          <w:sz w:val="24"/>
          <w:szCs w:val="24"/>
        </w:rPr>
        <w:t>Section 25</w:t>
      </w:r>
      <w:r w:rsidR="00EE1BB1">
        <w:rPr>
          <w:rFonts w:ascii="Times New Roman" w:eastAsia="Times New Roman" w:hAnsi="Times New Roman" w:cs="Times New Roman"/>
          <w:color w:val="000000" w:themeColor="text1"/>
          <w:sz w:val="24"/>
          <w:szCs w:val="24"/>
        </w:rPr>
        <w:t>/8</w:t>
      </w:r>
      <w:r w:rsidR="00670E33" w:rsidRPr="000B1BCF">
        <w:rPr>
          <w:rFonts w:ascii="Times New Roman" w:eastAsia="Times New Roman" w:hAnsi="Times New Roman" w:cs="Times New Roman"/>
          <w:color w:val="000000" w:themeColor="text1"/>
          <w:sz w:val="24"/>
          <w:szCs w:val="24"/>
        </w:rPr>
        <w:t xml:space="preserve"> of the </w:t>
      </w:r>
      <w:r w:rsidR="004458A4" w:rsidRPr="000B1BCF">
        <w:rPr>
          <w:rFonts w:ascii="Times New Roman" w:eastAsia="Times New Roman" w:hAnsi="Times New Roman" w:cs="Times New Roman"/>
          <w:color w:val="000000" w:themeColor="text1"/>
          <w:sz w:val="24"/>
          <w:szCs w:val="24"/>
        </w:rPr>
        <w:t>Companies</w:t>
      </w:r>
      <w:r w:rsidR="00670E33" w:rsidRPr="000B1BCF">
        <w:rPr>
          <w:rFonts w:ascii="Times New Roman" w:eastAsia="Times New Roman" w:hAnsi="Times New Roman" w:cs="Times New Roman"/>
          <w:color w:val="000000" w:themeColor="text1"/>
          <w:sz w:val="24"/>
          <w:szCs w:val="24"/>
        </w:rPr>
        <w:t xml:space="preserve"> Act </w:t>
      </w:r>
      <w:r w:rsidR="001D6A32" w:rsidRPr="000B1BCF">
        <w:rPr>
          <w:rFonts w:ascii="Times New Roman" w:eastAsia="Times New Roman" w:hAnsi="Times New Roman" w:cs="Times New Roman"/>
          <w:color w:val="000000" w:themeColor="text1"/>
          <w:sz w:val="24"/>
          <w:szCs w:val="24"/>
        </w:rPr>
        <w:t>1956</w:t>
      </w:r>
      <w:r w:rsidR="00EE1BB1">
        <w:rPr>
          <w:rFonts w:ascii="Times New Roman" w:eastAsia="Times New Roman" w:hAnsi="Times New Roman" w:cs="Times New Roman"/>
          <w:color w:val="000000" w:themeColor="text1"/>
          <w:sz w:val="24"/>
          <w:szCs w:val="24"/>
        </w:rPr>
        <w:t>/2013</w:t>
      </w:r>
      <w:r w:rsidR="001D6A32" w:rsidRPr="000B1BCF">
        <w:rPr>
          <w:rFonts w:ascii="Times New Roman" w:eastAsia="Times New Roman" w:hAnsi="Times New Roman" w:cs="Times New Roman"/>
          <w:color w:val="000000" w:themeColor="text1"/>
          <w:sz w:val="24"/>
          <w:szCs w:val="24"/>
        </w:rPr>
        <w:t>.</w:t>
      </w:r>
      <w:r w:rsidR="00670E33" w:rsidRPr="000B1BCF">
        <w:rPr>
          <w:rFonts w:ascii="Times New Roman" w:eastAsia="Times New Roman" w:hAnsi="Times New Roman" w:cs="Times New Roman"/>
          <w:color w:val="000000" w:themeColor="text1"/>
          <w:sz w:val="24"/>
          <w:szCs w:val="24"/>
        </w:rPr>
        <w:t xml:space="preserve"> </w:t>
      </w:r>
    </w:p>
    <w:p w:rsidR="00A2057B" w:rsidRPr="000B1BCF" w:rsidRDefault="00EB7C67" w:rsidP="00A2057B">
      <w:pPr>
        <w:pStyle w:val="ListParagraph"/>
        <w:numPr>
          <w:ilvl w:val="0"/>
          <w:numId w:val="3"/>
        </w:numPr>
        <w:shd w:val="clear" w:color="auto" w:fill="FFFFFF"/>
        <w:spacing w:before="72" w:after="0" w:line="270" w:lineRule="atLeast"/>
        <w:ind w:left="-810" w:firstLine="1170"/>
        <w:jc w:val="both"/>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V</w:t>
      </w:r>
      <w:r w:rsidR="00A2057B" w:rsidRPr="000B1BCF">
        <w:rPr>
          <w:rFonts w:ascii="Times New Roman" w:eastAsia="Times New Roman" w:hAnsi="Times New Roman" w:cs="Times New Roman"/>
          <w:color w:val="000000" w:themeColor="text1"/>
          <w:sz w:val="24"/>
          <w:szCs w:val="24"/>
        </w:rPr>
        <w:t>anishing companies.</w:t>
      </w:r>
    </w:p>
    <w:p w:rsidR="00CD0371" w:rsidRPr="000B1BCF" w:rsidRDefault="00CD0371" w:rsidP="00B52D61">
      <w:pPr>
        <w:pStyle w:val="ListParagraph"/>
        <w:numPr>
          <w:ilvl w:val="0"/>
          <w:numId w:val="3"/>
        </w:numPr>
        <w:shd w:val="clear" w:color="auto" w:fill="FFFFFF"/>
        <w:spacing w:before="72" w:after="0" w:line="270" w:lineRule="atLeast"/>
        <w:ind w:left="-810" w:firstLine="117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Companies that have been de-listed due to non-compliance</w:t>
      </w:r>
      <w:r w:rsidR="00B52D61" w:rsidRPr="000B1BCF">
        <w:rPr>
          <w:rFonts w:ascii="Times New Roman" w:hAnsi="Times New Roman" w:cs="Times New Roman"/>
          <w:color w:val="000000" w:themeColor="text1"/>
          <w:sz w:val="24"/>
          <w:szCs w:val="24"/>
        </w:rPr>
        <w:t xml:space="preserve"> </w:t>
      </w:r>
      <w:r w:rsidRPr="000B1BCF">
        <w:rPr>
          <w:rFonts w:ascii="Times New Roman" w:hAnsi="Times New Roman" w:cs="Times New Roman"/>
          <w:color w:val="000000" w:themeColor="text1"/>
          <w:sz w:val="24"/>
          <w:szCs w:val="24"/>
        </w:rPr>
        <w:t xml:space="preserve">of Listing </w:t>
      </w:r>
      <w:r w:rsidR="00B52D61" w:rsidRPr="000B1BCF">
        <w:rPr>
          <w:rFonts w:ascii="Times New Roman" w:hAnsi="Times New Roman" w:cs="Times New Roman"/>
          <w:color w:val="000000" w:themeColor="text1"/>
          <w:sz w:val="24"/>
          <w:szCs w:val="24"/>
        </w:rPr>
        <w:t xml:space="preserve">  </w:t>
      </w:r>
      <w:r w:rsidRPr="000B1BCF">
        <w:rPr>
          <w:rFonts w:ascii="Times New Roman" w:hAnsi="Times New Roman" w:cs="Times New Roman"/>
          <w:color w:val="000000" w:themeColor="text1"/>
          <w:sz w:val="24"/>
          <w:szCs w:val="24"/>
        </w:rPr>
        <w:t xml:space="preserve">Agreement or any </w:t>
      </w:r>
      <w:r w:rsidR="00B52D61" w:rsidRPr="000B1BCF">
        <w:rPr>
          <w:rFonts w:ascii="Times New Roman" w:hAnsi="Times New Roman" w:cs="Times New Roman"/>
          <w:color w:val="000000" w:themeColor="text1"/>
          <w:sz w:val="24"/>
          <w:szCs w:val="24"/>
        </w:rPr>
        <w:t xml:space="preserve"> </w:t>
      </w:r>
    </w:p>
    <w:p w:rsidR="00B52D61" w:rsidRPr="000B1BCF" w:rsidRDefault="00B52D61" w:rsidP="00B52D61">
      <w:pPr>
        <w:pStyle w:val="ListParagraph"/>
        <w:shd w:val="clear" w:color="auto" w:fill="FFFFFF"/>
        <w:spacing w:before="72" w:after="0" w:line="270" w:lineRule="atLeast"/>
        <w:ind w:left="360"/>
        <w:jc w:val="both"/>
        <w:rPr>
          <w:rFonts w:ascii="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 xml:space="preserve">       </w:t>
      </w:r>
      <w:proofErr w:type="gramStart"/>
      <w:r w:rsidRPr="000B1BCF">
        <w:rPr>
          <w:rFonts w:ascii="Times New Roman" w:hAnsi="Times New Roman" w:cs="Times New Roman"/>
          <w:color w:val="000000" w:themeColor="text1"/>
          <w:sz w:val="24"/>
          <w:szCs w:val="24"/>
        </w:rPr>
        <w:t>other</w:t>
      </w:r>
      <w:proofErr w:type="gramEnd"/>
      <w:r w:rsidRPr="000B1BCF">
        <w:rPr>
          <w:rFonts w:ascii="Times New Roman" w:hAnsi="Times New Roman" w:cs="Times New Roman"/>
          <w:color w:val="000000" w:themeColor="text1"/>
          <w:sz w:val="24"/>
          <w:szCs w:val="24"/>
        </w:rPr>
        <w:t xml:space="preserve"> statutory Laws</w:t>
      </w:r>
      <w:r w:rsidR="005134CC" w:rsidRPr="000B1BCF">
        <w:rPr>
          <w:rFonts w:ascii="Times New Roman" w:hAnsi="Times New Roman" w:cs="Times New Roman"/>
          <w:color w:val="000000" w:themeColor="text1"/>
          <w:sz w:val="24"/>
          <w:szCs w:val="24"/>
        </w:rPr>
        <w:t>.</w:t>
      </w:r>
    </w:p>
    <w:p w:rsidR="00186CF9" w:rsidRPr="000B1BCF" w:rsidRDefault="00EE5C66" w:rsidP="00A47CD3">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 xml:space="preserve"> C</w:t>
      </w:r>
      <w:r w:rsidR="00186CF9" w:rsidRPr="000B1BCF">
        <w:rPr>
          <w:rFonts w:ascii="Times New Roman" w:hAnsi="Times New Roman" w:cs="Times New Roman"/>
          <w:color w:val="000000" w:themeColor="text1"/>
          <w:sz w:val="24"/>
          <w:szCs w:val="24"/>
        </w:rPr>
        <w:t>ompanies where inspection or investigation is ordered and</w:t>
      </w:r>
      <w:r w:rsidR="00A47CD3"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being carried out or yet to be taken up or where completed</w:t>
      </w:r>
      <w:r w:rsidR="00A47CD3"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prosecutions arising out of such inspection or investigation</w:t>
      </w:r>
      <w:r w:rsidR="00A47CD3"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are pending in the court;</w:t>
      </w:r>
    </w:p>
    <w:p w:rsidR="00186CF9" w:rsidRPr="000B1BCF" w:rsidRDefault="00A47CD3" w:rsidP="00385C4B">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w:t>
      </w:r>
      <w:r w:rsidR="00186CF9" w:rsidRPr="000B1BCF">
        <w:rPr>
          <w:rFonts w:ascii="Times New Roman" w:hAnsi="Times New Roman" w:cs="Times New Roman"/>
          <w:color w:val="000000" w:themeColor="text1"/>
          <w:sz w:val="24"/>
          <w:szCs w:val="24"/>
        </w:rPr>
        <w:t>ompanies where order under section 234 of the Companies</w:t>
      </w:r>
      <w:r w:rsidR="00385C4B"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Act, 1956 has been issued by the Registrar and reply thereto</w:t>
      </w:r>
      <w:r w:rsidR="00385C4B"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is pending or where prosecution if any, is pending in the</w:t>
      </w:r>
      <w:r w:rsidR="00385C4B"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court;</w:t>
      </w:r>
    </w:p>
    <w:p w:rsidR="00186CF9" w:rsidRPr="000B1BCF" w:rsidRDefault="00385C4B" w:rsidP="00385C4B">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w:t>
      </w:r>
      <w:r w:rsidR="00186CF9" w:rsidRPr="000B1BCF">
        <w:rPr>
          <w:rFonts w:ascii="Times New Roman" w:hAnsi="Times New Roman" w:cs="Times New Roman"/>
          <w:color w:val="000000" w:themeColor="text1"/>
          <w:sz w:val="24"/>
          <w:szCs w:val="24"/>
        </w:rPr>
        <w:t xml:space="preserve">ompanies against which prosecution for a </w:t>
      </w:r>
      <w:proofErr w:type="spellStart"/>
      <w:r w:rsidR="00186CF9" w:rsidRPr="000B1BCF">
        <w:rPr>
          <w:rFonts w:ascii="Times New Roman" w:hAnsi="Times New Roman" w:cs="Times New Roman"/>
          <w:color w:val="000000" w:themeColor="text1"/>
          <w:sz w:val="24"/>
          <w:szCs w:val="24"/>
        </w:rPr>
        <w:t>noncompoundable</w:t>
      </w:r>
      <w:proofErr w:type="spellEnd"/>
      <w:r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offence is pending in court;</w:t>
      </w:r>
    </w:p>
    <w:p w:rsidR="00186CF9" w:rsidRPr="000B1BCF" w:rsidRDefault="00385C4B" w:rsidP="00991EA9">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w:t>
      </w:r>
      <w:r w:rsidR="00186CF9" w:rsidRPr="000B1BCF">
        <w:rPr>
          <w:rFonts w:ascii="Times New Roman" w:hAnsi="Times New Roman" w:cs="Times New Roman"/>
          <w:color w:val="000000" w:themeColor="text1"/>
          <w:sz w:val="24"/>
          <w:szCs w:val="24"/>
        </w:rPr>
        <w:t>ompanies accepted public deposits which are either</w:t>
      </w:r>
      <w:r w:rsidR="00991EA9"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outstanding or the company is in default in repayment of the</w:t>
      </w:r>
      <w:r w:rsidR="00991EA9"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same;</w:t>
      </w:r>
    </w:p>
    <w:p w:rsidR="00186CF9" w:rsidRPr="000B1BCF" w:rsidRDefault="00991EA9" w:rsidP="00991EA9">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w:t>
      </w:r>
      <w:r w:rsidR="00186CF9" w:rsidRPr="000B1BCF">
        <w:rPr>
          <w:rFonts w:ascii="Times New Roman" w:hAnsi="Times New Roman" w:cs="Times New Roman"/>
          <w:color w:val="000000" w:themeColor="text1"/>
          <w:sz w:val="24"/>
          <w:szCs w:val="24"/>
        </w:rPr>
        <w:t>ompany having secured loan ;</w:t>
      </w:r>
    </w:p>
    <w:p w:rsidR="00186CF9" w:rsidRPr="000B1BCF" w:rsidRDefault="007635E7" w:rsidP="007635E7">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w:t>
      </w:r>
      <w:r w:rsidR="00186CF9" w:rsidRPr="000B1BCF">
        <w:rPr>
          <w:rFonts w:ascii="Times New Roman" w:hAnsi="Times New Roman" w:cs="Times New Roman"/>
          <w:color w:val="000000" w:themeColor="text1"/>
          <w:sz w:val="24"/>
          <w:szCs w:val="24"/>
        </w:rPr>
        <w:t>ompany having management dispute;</w:t>
      </w:r>
    </w:p>
    <w:p w:rsidR="00186CF9" w:rsidRPr="000B1BCF" w:rsidRDefault="00B77090" w:rsidP="00FD7B34">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w:t>
      </w:r>
      <w:r w:rsidR="00186CF9" w:rsidRPr="000B1BCF">
        <w:rPr>
          <w:rFonts w:ascii="Times New Roman" w:hAnsi="Times New Roman" w:cs="Times New Roman"/>
          <w:color w:val="000000" w:themeColor="text1"/>
          <w:sz w:val="24"/>
          <w:szCs w:val="24"/>
        </w:rPr>
        <w:t>ompany in respect of whi</w:t>
      </w:r>
      <w:r w:rsidRPr="000B1BCF">
        <w:rPr>
          <w:rFonts w:ascii="Times New Roman" w:hAnsi="Times New Roman" w:cs="Times New Roman"/>
          <w:color w:val="000000" w:themeColor="text1"/>
          <w:sz w:val="24"/>
          <w:szCs w:val="24"/>
        </w:rPr>
        <w:t xml:space="preserve">ch filing of documents have been </w:t>
      </w:r>
      <w:r w:rsidR="00186CF9" w:rsidRPr="000B1BCF">
        <w:rPr>
          <w:rFonts w:ascii="Times New Roman" w:hAnsi="Times New Roman" w:cs="Times New Roman"/>
          <w:color w:val="000000" w:themeColor="text1"/>
          <w:sz w:val="24"/>
          <w:szCs w:val="24"/>
        </w:rPr>
        <w:t>stayed by court or Company Law Board (CLB) or Central</w:t>
      </w:r>
      <w:r w:rsidR="00FD7B34"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Government or any other competent authority;</w:t>
      </w:r>
    </w:p>
    <w:p w:rsidR="00BB0054" w:rsidRPr="000B1BCF" w:rsidRDefault="00FD7B34" w:rsidP="00EF69F5">
      <w:pPr>
        <w:pStyle w:val="ListParagraph"/>
        <w:numPr>
          <w:ilvl w:val="0"/>
          <w:numId w:val="8"/>
        </w:numPr>
        <w:shd w:val="clear" w:color="auto" w:fill="FFFFFF"/>
        <w:spacing w:before="72" w:after="0" w:line="270" w:lineRule="atLeast"/>
        <w:ind w:left="72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C</w:t>
      </w:r>
      <w:r w:rsidR="00186CF9" w:rsidRPr="000B1BCF">
        <w:rPr>
          <w:rFonts w:ascii="Times New Roman" w:hAnsi="Times New Roman" w:cs="Times New Roman"/>
          <w:color w:val="000000" w:themeColor="text1"/>
          <w:sz w:val="24"/>
          <w:szCs w:val="24"/>
        </w:rPr>
        <w:t>ompany having dues to</w:t>
      </w:r>
      <w:r w:rsidRPr="000B1BCF">
        <w:rPr>
          <w:rFonts w:ascii="Times New Roman" w:hAnsi="Times New Roman" w:cs="Times New Roman"/>
          <w:color w:val="000000" w:themeColor="text1"/>
          <w:sz w:val="24"/>
          <w:szCs w:val="24"/>
        </w:rPr>
        <w:t xml:space="preserve">wards income tax or sales tax or </w:t>
      </w:r>
      <w:r w:rsidR="00186CF9" w:rsidRPr="000B1BCF">
        <w:rPr>
          <w:rFonts w:ascii="Times New Roman" w:hAnsi="Times New Roman" w:cs="Times New Roman"/>
          <w:color w:val="000000" w:themeColor="text1"/>
          <w:sz w:val="24"/>
          <w:szCs w:val="24"/>
        </w:rPr>
        <w:t>central excise or banks and financial institutions or any other</w:t>
      </w:r>
      <w:r w:rsidR="00EF69F5"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Central Government or State Government Departments or</w:t>
      </w:r>
      <w:r w:rsidR="00EF69F5" w:rsidRPr="000B1BCF">
        <w:rPr>
          <w:rFonts w:ascii="Times New Roman" w:hAnsi="Times New Roman" w:cs="Times New Roman"/>
          <w:color w:val="000000" w:themeColor="text1"/>
          <w:sz w:val="24"/>
          <w:szCs w:val="24"/>
        </w:rPr>
        <w:t xml:space="preserve"> </w:t>
      </w:r>
      <w:r w:rsidR="00186CF9" w:rsidRPr="000B1BCF">
        <w:rPr>
          <w:rFonts w:ascii="Times New Roman" w:hAnsi="Times New Roman" w:cs="Times New Roman"/>
          <w:color w:val="000000" w:themeColor="text1"/>
          <w:sz w:val="24"/>
          <w:szCs w:val="24"/>
        </w:rPr>
        <w:t>authorities or any local authorities.</w:t>
      </w:r>
    </w:p>
    <w:p w:rsidR="0028421B" w:rsidRPr="000B1BCF" w:rsidRDefault="0028421B" w:rsidP="00CA4173">
      <w:pPr>
        <w:shd w:val="clear" w:color="auto" w:fill="FFFFFF"/>
        <w:spacing w:before="72" w:after="0" w:line="270" w:lineRule="atLeast"/>
        <w:ind w:left="360"/>
        <w:jc w:val="both"/>
        <w:rPr>
          <w:rFonts w:ascii="Times New Roman" w:eastAsia="Times New Roman" w:hAnsi="Times New Roman" w:cs="Times New Roman"/>
          <w:color w:val="000000" w:themeColor="text1"/>
          <w:sz w:val="24"/>
          <w:szCs w:val="24"/>
        </w:rPr>
      </w:pPr>
    </w:p>
    <w:p w:rsidR="00206CF1" w:rsidRPr="000B1BCF" w:rsidRDefault="00206CF1" w:rsidP="00CA4173">
      <w:pPr>
        <w:shd w:val="clear" w:color="auto" w:fill="FFFFFF"/>
        <w:spacing w:before="72" w:after="0" w:line="270" w:lineRule="atLeast"/>
        <w:jc w:val="both"/>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Vanishing Com</w:t>
      </w:r>
      <w:r w:rsidR="0054219D" w:rsidRPr="000B1BCF">
        <w:rPr>
          <w:rFonts w:ascii="Times New Roman" w:eastAsia="Times New Roman" w:hAnsi="Times New Roman" w:cs="Times New Roman"/>
          <w:color w:val="000000" w:themeColor="text1"/>
          <w:sz w:val="24"/>
          <w:szCs w:val="24"/>
        </w:rPr>
        <w:t>panies</w:t>
      </w:r>
      <w:proofErr w:type="gramStart"/>
      <w:r w:rsidRPr="000B1BCF">
        <w:rPr>
          <w:rFonts w:ascii="Times New Roman" w:eastAsia="Times New Roman" w:hAnsi="Times New Roman" w:cs="Times New Roman"/>
          <w:color w:val="000000" w:themeColor="text1"/>
          <w:sz w:val="24"/>
          <w:szCs w:val="24"/>
        </w:rPr>
        <w:t>:-</w:t>
      </w:r>
      <w:proofErr w:type="gramEnd"/>
      <w:r w:rsidR="00CA4173" w:rsidRPr="000B1BCF">
        <w:rPr>
          <w:rFonts w:ascii="Times New Roman" w:eastAsia="Times New Roman" w:hAnsi="Times New Roman" w:cs="Times New Roman"/>
          <w:color w:val="000000" w:themeColor="text1"/>
          <w:sz w:val="24"/>
          <w:szCs w:val="24"/>
        </w:rPr>
        <w:t xml:space="preserve"> </w:t>
      </w:r>
      <w:r w:rsidR="00CA4173" w:rsidRPr="000B1BCF">
        <w:rPr>
          <w:rFonts w:ascii="Times New Roman" w:hAnsi="Times New Roman" w:cs="Times New Roman"/>
          <w:color w:val="000000" w:themeColor="text1"/>
          <w:sz w:val="24"/>
          <w:szCs w:val="24"/>
        </w:rPr>
        <w:t>means a company, registered under the Companies Act, 1956</w:t>
      </w:r>
      <w:r w:rsidR="00EE1BB1">
        <w:rPr>
          <w:rFonts w:ascii="Times New Roman" w:hAnsi="Times New Roman" w:cs="Times New Roman"/>
          <w:color w:val="000000" w:themeColor="text1"/>
          <w:sz w:val="24"/>
          <w:szCs w:val="24"/>
        </w:rPr>
        <w:t xml:space="preserve"> / 2013</w:t>
      </w:r>
      <w:r w:rsidR="00CA4173" w:rsidRPr="000B1BCF">
        <w:rPr>
          <w:rFonts w:ascii="Times New Roman" w:hAnsi="Times New Roman" w:cs="Times New Roman"/>
          <w:color w:val="000000" w:themeColor="text1"/>
          <w:sz w:val="24"/>
          <w:szCs w:val="24"/>
        </w:rPr>
        <w:t xml:space="preserve"> and listed with Stock Exchange which, has failed to file its returns with Registrar of Companies and Stock Exchange for a consecutive period of two years, and is not maintaining its registered office at the address notified with the Registrar of Companies or Stock Exchange and none of its Directors are traceable.</w:t>
      </w:r>
    </w:p>
    <w:p w:rsidR="004E21D9" w:rsidRPr="000B1BCF" w:rsidRDefault="004E21D9" w:rsidP="00B5683B">
      <w:pPr>
        <w:shd w:val="clear" w:color="auto" w:fill="FFFFFF"/>
        <w:spacing w:before="72" w:after="0" w:line="270" w:lineRule="atLeast"/>
        <w:rPr>
          <w:rFonts w:ascii="Times New Roman" w:eastAsia="Times New Roman" w:hAnsi="Times New Roman" w:cs="Times New Roman"/>
          <w:b/>
          <w:color w:val="000000" w:themeColor="text1"/>
          <w:sz w:val="24"/>
          <w:szCs w:val="24"/>
          <w:u w:val="single"/>
        </w:rPr>
      </w:pPr>
    </w:p>
    <w:p w:rsidR="00C57155" w:rsidRPr="000B1BCF" w:rsidRDefault="00CA4173" w:rsidP="00CA4173">
      <w:pPr>
        <w:shd w:val="clear" w:color="auto" w:fill="FFFFFF"/>
        <w:spacing w:before="72" w:after="0" w:line="270" w:lineRule="atLeast"/>
        <w:jc w:val="center"/>
        <w:rPr>
          <w:rFonts w:ascii="Times New Roman" w:eastAsia="Times New Roman" w:hAnsi="Times New Roman" w:cs="Times New Roman"/>
          <w:b/>
          <w:color w:val="000000" w:themeColor="text1"/>
          <w:sz w:val="24"/>
          <w:szCs w:val="24"/>
          <w:u w:val="single"/>
        </w:rPr>
      </w:pPr>
      <w:r w:rsidRPr="000B1BCF">
        <w:rPr>
          <w:rFonts w:ascii="Times New Roman" w:eastAsia="Times New Roman" w:hAnsi="Times New Roman" w:cs="Times New Roman"/>
          <w:b/>
          <w:color w:val="000000" w:themeColor="text1"/>
          <w:sz w:val="24"/>
          <w:szCs w:val="24"/>
          <w:u w:val="single"/>
        </w:rPr>
        <w:t>STEPS FOR M</w:t>
      </w:r>
      <w:r w:rsidR="00D1581C" w:rsidRPr="000B1BCF">
        <w:rPr>
          <w:rFonts w:ascii="Times New Roman" w:eastAsia="Times New Roman" w:hAnsi="Times New Roman" w:cs="Times New Roman"/>
          <w:b/>
          <w:color w:val="000000" w:themeColor="text1"/>
          <w:sz w:val="24"/>
          <w:szCs w:val="24"/>
          <w:u w:val="single"/>
        </w:rPr>
        <w:t xml:space="preserve">AKING APPLICATION OF FAST TRACK </w:t>
      </w:r>
      <w:proofErr w:type="gramStart"/>
      <w:r w:rsidRPr="000B1BCF">
        <w:rPr>
          <w:rFonts w:ascii="Times New Roman" w:eastAsia="Times New Roman" w:hAnsi="Times New Roman" w:cs="Times New Roman"/>
          <w:b/>
          <w:color w:val="000000" w:themeColor="text1"/>
          <w:sz w:val="24"/>
          <w:szCs w:val="24"/>
          <w:u w:val="single"/>
        </w:rPr>
        <w:t>SCHEME ;</w:t>
      </w:r>
      <w:proofErr w:type="gramEnd"/>
    </w:p>
    <w:p w:rsidR="00D1581C" w:rsidRPr="000B1BCF" w:rsidRDefault="00D1581C" w:rsidP="00CA4173">
      <w:pPr>
        <w:shd w:val="clear" w:color="auto" w:fill="FFFFFF"/>
        <w:spacing w:before="72" w:after="0" w:line="270" w:lineRule="atLeast"/>
        <w:jc w:val="center"/>
        <w:rPr>
          <w:rFonts w:ascii="Times New Roman" w:eastAsia="Times New Roman" w:hAnsi="Times New Roman" w:cs="Times New Roman"/>
          <w:b/>
          <w:color w:val="000000" w:themeColor="text1"/>
          <w:sz w:val="24"/>
          <w:szCs w:val="24"/>
        </w:rPr>
      </w:pPr>
    </w:p>
    <w:p w:rsidR="00D95591" w:rsidRPr="000B1BCF" w:rsidRDefault="00083EA5" w:rsidP="00D95591">
      <w:pPr>
        <w:pStyle w:val="ListParagraph"/>
        <w:numPr>
          <w:ilvl w:val="0"/>
          <w:numId w:val="10"/>
        </w:numPr>
        <w:shd w:val="clear" w:color="auto" w:fill="FFFFFF"/>
        <w:tabs>
          <w:tab w:val="left" w:pos="720"/>
        </w:tabs>
        <w:spacing w:before="72" w:after="0" w:line="270" w:lineRule="atLeast"/>
        <w:ind w:left="630"/>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Make</w:t>
      </w:r>
      <w:r w:rsidR="00676625" w:rsidRPr="000B1BCF">
        <w:rPr>
          <w:rFonts w:ascii="Times New Roman" w:hAnsi="Times New Roman" w:cs="Times New Roman"/>
          <w:color w:val="000000" w:themeColor="text1"/>
          <w:sz w:val="24"/>
          <w:szCs w:val="24"/>
        </w:rPr>
        <w:t xml:space="preserve"> an application in the Form FTE</w:t>
      </w:r>
      <w:r w:rsidR="000812E7" w:rsidRPr="000B1BCF">
        <w:rPr>
          <w:rFonts w:ascii="Times New Roman" w:hAnsi="Times New Roman" w:cs="Times New Roman"/>
          <w:color w:val="000000" w:themeColor="text1"/>
          <w:sz w:val="24"/>
          <w:szCs w:val="24"/>
        </w:rPr>
        <w:t xml:space="preserve"> available on MCA portal, a</w:t>
      </w:r>
      <w:r w:rsidR="00B04C61">
        <w:rPr>
          <w:rFonts w:ascii="Times New Roman" w:hAnsi="Times New Roman" w:cs="Times New Roman"/>
          <w:color w:val="000000" w:themeColor="text1"/>
          <w:sz w:val="24"/>
          <w:szCs w:val="24"/>
        </w:rPr>
        <w:t>long with a filing fees of Rs. 10,</w:t>
      </w:r>
      <w:r w:rsidR="000812E7" w:rsidRPr="000B1BCF">
        <w:rPr>
          <w:rFonts w:ascii="Times New Roman" w:hAnsi="Times New Roman" w:cs="Times New Roman"/>
          <w:color w:val="000000" w:themeColor="text1"/>
          <w:sz w:val="24"/>
          <w:szCs w:val="24"/>
        </w:rPr>
        <w:t>000/-</w:t>
      </w:r>
    </w:p>
    <w:p w:rsidR="008D2D8F" w:rsidRPr="000B1BCF" w:rsidRDefault="0041597F" w:rsidP="00531C2E">
      <w:pPr>
        <w:pStyle w:val="ListParagraph"/>
        <w:numPr>
          <w:ilvl w:val="0"/>
          <w:numId w:val="10"/>
        </w:numPr>
        <w:shd w:val="clear" w:color="auto" w:fill="FFFFFF"/>
        <w:tabs>
          <w:tab w:val="left" w:pos="720"/>
        </w:tabs>
        <w:spacing w:before="72" w:after="0" w:line="270" w:lineRule="atLeast"/>
        <w:ind w:left="630"/>
        <w:jc w:val="both"/>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 xml:space="preserve"> </w:t>
      </w:r>
      <w:r w:rsidR="008D2D8F" w:rsidRPr="000B1BCF">
        <w:rPr>
          <w:rFonts w:ascii="Times New Roman" w:eastAsia="Times New Roman" w:hAnsi="Times New Roman" w:cs="Times New Roman"/>
          <w:color w:val="000000" w:themeColor="text1"/>
          <w:sz w:val="24"/>
          <w:szCs w:val="24"/>
        </w:rPr>
        <w:t>Form FTE to be accompanied by</w:t>
      </w:r>
      <w:r w:rsidR="003C6430" w:rsidRPr="000B1BCF">
        <w:rPr>
          <w:rFonts w:ascii="Times New Roman" w:eastAsia="Times New Roman" w:hAnsi="Times New Roman" w:cs="Times New Roman"/>
          <w:color w:val="000000" w:themeColor="text1"/>
          <w:sz w:val="24"/>
          <w:szCs w:val="24"/>
        </w:rPr>
        <w:t xml:space="preserve"> Affidavit </w:t>
      </w:r>
      <w:r w:rsidR="00444A2E" w:rsidRPr="000B1BCF">
        <w:rPr>
          <w:rFonts w:ascii="Times New Roman" w:eastAsia="Times New Roman" w:hAnsi="Times New Roman" w:cs="Times New Roman"/>
          <w:color w:val="000000" w:themeColor="text1"/>
          <w:sz w:val="24"/>
          <w:szCs w:val="24"/>
        </w:rPr>
        <w:t>–</w:t>
      </w:r>
      <w:r w:rsidR="00C0238A" w:rsidRPr="000B1BCF">
        <w:rPr>
          <w:rFonts w:ascii="Times New Roman" w:eastAsia="Times New Roman" w:hAnsi="Times New Roman" w:cs="Times New Roman"/>
          <w:color w:val="000000" w:themeColor="text1"/>
          <w:sz w:val="24"/>
          <w:szCs w:val="24"/>
        </w:rPr>
        <w:t xml:space="preserve"> </w:t>
      </w:r>
      <w:r w:rsidR="00444A2E" w:rsidRPr="000B1BCF">
        <w:rPr>
          <w:rFonts w:ascii="Times New Roman" w:hAnsi="Times New Roman" w:cs="Times New Roman"/>
          <w:color w:val="000000" w:themeColor="text1"/>
          <w:sz w:val="24"/>
          <w:szCs w:val="24"/>
        </w:rPr>
        <w:t>Annexure- A, which should be sworn by each of the existing</w:t>
      </w:r>
      <w:r w:rsidR="00C0238A" w:rsidRPr="000B1BCF">
        <w:rPr>
          <w:rFonts w:ascii="Times New Roman" w:hAnsi="Times New Roman" w:cs="Times New Roman"/>
          <w:color w:val="000000" w:themeColor="text1"/>
          <w:sz w:val="24"/>
          <w:szCs w:val="24"/>
        </w:rPr>
        <w:t xml:space="preserve"> </w:t>
      </w:r>
      <w:r w:rsidR="00444A2E" w:rsidRPr="000B1BCF">
        <w:rPr>
          <w:rFonts w:ascii="Times New Roman" w:hAnsi="Times New Roman" w:cs="Times New Roman"/>
          <w:color w:val="000000" w:themeColor="text1"/>
          <w:sz w:val="24"/>
          <w:szCs w:val="24"/>
        </w:rPr>
        <w:t>director(s) of the company before a First Class Judicial</w:t>
      </w:r>
      <w:r w:rsidR="00C0238A" w:rsidRPr="000B1BCF">
        <w:rPr>
          <w:rFonts w:ascii="Times New Roman" w:hAnsi="Times New Roman" w:cs="Times New Roman"/>
          <w:color w:val="000000" w:themeColor="text1"/>
          <w:sz w:val="24"/>
          <w:szCs w:val="24"/>
        </w:rPr>
        <w:t xml:space="preserve"> </w:t>
      </w:r>
      <w:r w:rsidR="00444A2E" w:rsidRPr="000B1BCF">
        <w:rPr>
          <w:rFonts w:ascii="Times New Roman" w:hAnsi="Times New Roman" w:cs="Times New Roman"/>
          <w:color w:val="000000" w:themeColor="text1"/>
          <w:sz w:val="24"/>
          <w:szCs w:val="24"/>
        </w:rPr>
        <w:t>Magistrate or Executive Magistrate or Oath Commissioner or</w:t>
      </w:r>
      <w:r w:rsidR="00C0238A" w:rsidRPr="000B1BCF">
        <w:rPr>
          <w:rFonts w:ascii="Times New Roman" w:hAnsi="Times New Roman" w:cs="Times New Roman"/>
          <w:color w:val="000000" w:themeColor="text1"/>
          <w:sz w:val="24"/>
          <w:szCs w:val="24"/>
        </w:rPr>
        <w:t xml:space="preserve"> </w:t>
      </w:r>
      <w:r w:rsidR="00444A2E" w:rsidRPr="000B1BCF">
        <w:rPr>
          <w:rFonts w:ascii="Times New Roman" w:hAnsi="Times New Roman" w:cs="Times New Roman"/>
          <w:color w:val="000000" w:themeColor="text1"/>
          <w:sz w:val="24"/>
          <w:szCs w:val="24"/>
        </w:rPr>
        <w:t>Notary, to the effect that the company has not carried on any</w:t>
      </w:r>
      <w:r w:rsidR="00C0238A" w:rsidRPr="000B1BCF">
        <w:rPr>
          <w:rFonts w:ascii="Times New Roman" w:hAnsi="Times New Roman" w:cs="Times New Roman"/>
          <w:color w:val="000000" w:themeColor="text1"/>
          <w:sz w:val="24"/>
          <w:szCs w:val="24"/>
        </w:rPr>
        <w:t xml:space="preserve"> </w:t>
      </w:r>
      <w:r w:rsidR="00444A2E" w:rsidRPr="000B1BCF">
        <w:rPr>
          <w:rFonts w:ascii="Times New Roman" w:hAnsi="Times New Roman" w:cs="Times New Roman"/>
          <w:color w:val="000000" w:themeColor="text1"/>
          <w:sz w:val="24"/>
          <w:szCs w:val="24"/>
        </w:rPr>
        <w:t>business since incorporation or that the company did some</w:t>
      </w:r>
      <w:r w:rsidR="00C0238A" w:rsidRPr="000B1BCF">
        <w:rPr>
          <w:rFonts w:ascii="Times New Roman" w:hAnsi="Times New Roman" w:cs="Times New Roman"/>
          <w:color w:val="000000" w:themeColor="text1"/>
          <w:sz w:val="24"/>
          <w:szCs w:val="24"/>
        </w:rPr>
        <w:t xml:space="preserve"> </w:t>
      </w:r>
      <w:r w:rsidR="00444A2E" w:rsidRPr="000B1BCF">
        <w:rPr>
          <w:rFonts w:ascii="Times New Roman" w:hAnsi="Times New Roman" w:cs="Times New Roman"/>
          <w:color w:val="000000" w:themeColor="text1"/>
          <w:sz w:val="24"/>
          <w:szCs w:val="24"/>
        </w:rPr>
        <w:t>business for a period up to a date (which should be specified) and then discontinued its operations, as the case may be</w:t>
      </w:r>
      <w:r w:rsidR="00C0238A" w:rsidRPr="000B1BCF">
        <w:rPr>
          <w:rFonts w:ascii="Times New Roman" w:hAnsi="Times New Roman" w:cs="Times New Roman"/>
          <w:color w:val="000000" w:themeColor="text1"/>
          <w:sz w:val="24"/>
          <w:szCs w:val="24"/>
        </w:rPr>
        <w:t>.</w:t>
      </w:r>
    </w:p>
    <w:p w:rsidR="00692AE4" w:rsidRPr="000B1BCF" w:rsidRDefault="001114CB" w:rsidP="00531C2E">
      <w:pPr>
        <w:pStyle w:val="ListParagraph"/>
        <w:numPr>
          <w:ilvl w:val="0"/>
          <w:numId w:val="10"/>
        </w:numPr>
        <w:shd w:val="clear" w:color="auto" w:fill="FFFFFF"/>
        <w:tabs>
          <w:tab w:val="left" w:pos="720"/>
        </w:tabs>
        <w:spacing w:before="72" w:after="0" w:line="270" w:lineRule="atLeast"/>
        <w:ind w:left="630"/>
        <w:jc w:val="both"/>
        <w:rPr>
          <w:rFonts w:ascii="Times New Roman" w:eastAsia="Times New Roman" w:hAnsi="Times New Roman" w:cs="Times New Roman"/>
          <w:color w:val="000000" w:themeColor="text1"/>
          <w:sz w:val="24"/>
          <w:szCs w:val="24"/>
        </w:rPr>
      </w:pPr>
      <w:r w:rsidRPr="000B1BCF">
        <w:rPr>
          <w:rFonts w:ascii="Times New Roman" w:hAnsi="Times New Roman" w:cs="Times New Roman"/>
          <w:color w:val="000000" w:themeColor="text1"/>
          <w:sz w:val="24"/>
          <w:szCs w:val="24"/>
        </w:rPr>
        <w:t xml:space="preserve"> Form FTE shall further be accompanied by an Indemnity Bond, duly notarized, as annexed at Annexure B, to be given by every</w:t>
      </w:r>
      <w:r w:rsidR="00F5209B" w:rsidRPr="000B1BCF">
        <w:rPr>
          <w:rFonts w:ascii="Times New Roman" w:hAnsi="Times New Roman" w:cs="Times New Roman"/>
          <w:color w:val="000000" w:themeColor="text1"/>
          <w:sz w:val="24"/>
          <w:szCs w:val="24"/>
        </w:rPr>
        <w:t xml:space="preserve"> </w:t>
      </w:r>
      <w:r w:rsidRPr="000B1BCF">
        <w:rPr>
          <w:rFonts w:ascii="Times New Roman" w:hAnsi="Times New Roman" w:cs="Times New Roman"/>
          <w:color w:val="000000" w:themeColor="text1"/>
          <w:sz w:val="24"/>
          <w:szCs w:val="24"/>
        </w:rPr>
        <w:t>director individually or collectively, to the effect that any losses, claim and liabilities on the company, will be met in full by every director individually or collectively, even after the name of the company is struck off the register of Companie</w:t>
      </w:r>
      <w:r w:rsidR="00531C2E" w:rsidRPr="000B1BCF">
        <w:rPr>
          <w:rFonts w:ascii="Times New Roman" w:hAnsi="Times New Roman" w:cs="Times New Roman"/>
          <w:color w:val="000000" w:themeColor="text1"/>
          <w:sz w:val="24"/>
          <w:szCs w:val="24"/>
        </w:rPr>
        <w:t>s.</w:t>
      </w:r>
    </w:p>
    <w:p w:rsidR="00C812BD" w:rsidRPr="000B1BCF" w:rsidRDefault="009C421A" w:rsidP="00205814">
      <w:pPr>
        <w:pStyle w:val="ListParagraph"/>
        <w:numPr>
          <w:ilvl w:val="0"/>
          <w:numId w:val="10"/>
        </w:numPr>
        <w:shd w:val="clear" w:color="auto" w:fill="FFFFFF"/>
        <w:tabs>
          <w:tab w:val="left" w:pos="720"/>
        </w:tabs>
        <w:spacing w:before="72" w:after="0" w:line="270" w:lineRule="atLeast"/>
        <w:ind w:left="630"/>
        <w:jc w:val="both"/>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 xml:space="preserve">Company also needs to </w:t>
      </w:r>
      <w:r w:rsidR="00AA7073" w:rsidRPr="000B1BCF">
        <w:rPr>
          <w:rFonts w:ascii="Times New Roman" w:eastAsia="Times New Roman" w:hAnsi="Times New Roman" w:cs="Times New Roman"/>
          <w:color w:val="000000" w:themeColor="text1"/>
          <w:sz w:val="24"/>
          <w:szCs w:val="24"/>
        </w:rPr>
        <w:t>file a S</w:t>
      </w:r>
      <w:r w:rsidR="00A90108" w:rsidRPr="000B1BCF">
        <w:rPr>
          <w:rFonts w:ascii="Times New Roman" w:eastAsia="Times New Roman" w:hAnsi="Times New Roman" w:cs="Times New Roman"/>
          <w:color w:val="000000" w:themeColor="text1"/>
          <w:sz w:val="24"/>
          <w:szCs w:val="24"/>
        </w:rPr>
        <w:t>tatement of Accounts</w:t>
      </w:r>
      <w:r w:rsidR="008D2D8F" w:rsidRPr="000B1BCF">
        <w:rPr>
          <w:rFonts w:ascii="Times New Roman" w:eastAsia="Times New Roman" w:hAnsi="Times New Roman" w:cs="Times New Roman"/>
          <w:color w:val="000000" w:themeColor="text1"/>
          <w:sz w:val="24"/>
          <w:szCs w:val="24"/>
        </w:rPr>
        <w:t xml:space="preserve"> </w:t>
      </w:r>
      <w:r w:rsidR="00C812BD" w:rsidRPr="00EE1BB1">
        <w:rPr>
          <w:rFonts w:ascii="Times New Roman" w:eastAsia="Times New Roman" w:hAnsi="Times New Roman" w:cs="Times New Roman"/>
          <w:color w:val="000000" w:themeColor="text1"/>
          <w:sz w:val="24"/>
          <w:szCs w:val="24"/>
        </w:rPr>
        <w:t>prepared as on date not prior to more than one</w:t>
      </w:r>
      <w:r w:rsidR="00205814" w:rsidRPr="00EE1BB1">
        <w:rPr>
          <w:rFonts w:ascii="Times New Roman" w:eastAsia="Times New Roman" w:hAnsi="Times New Roman" w:cs="Times New Roman"/>
          <w:color w:val="000000" w:themeColor="text1"/>
          <w:sz w:val="24"/>
          <w:szCs w:val="24"/>
        </w:rPr>
        <w:t xml:space="preserve"> </w:t>
      </w:r>
      <w:r w:rsidR="00C812BD" w:rsidRPr="00EE1BB1">
        <w:rPr>
          <w:rFonts w:ascii="Times New Roman" w:eastAsia="Times New Roman" w:hAnsi="Times New Roman" w:cs="Times New Roman"/>
          <w:color w:val="000000" w:themeColor="text1"/>
          <w:sz w:val="24"/>
          <w:szCs w:val="24"/>
        </w:rPr>
        <w:t>month preceding the date of filing of application in Form FTE,</w:t>
      </w:r>
    </w:p>
    <w:p w:rsidR="008D2D8F" w:rsidRPr="00EE1BB1" w:rsidRDefault="00C812BD" w:rsidP="00EE1BB1">
      <w:pPr>
        <w:pStyle w:val="ListParagraph"/>
        <w:numPr>
          <w:ilvl w:val="0"/>
          <w:numId w:val="10"/>
        </w:numPr>
        <w:shd w:val="clear" w:color="auto" w:fill="FFFFFF"/>
        <w:tabs>
          <w:tab w:val="left" w:pos="720"/>
        </w:tabs>
        <w:spacing w:before="72" w:after="0" w:line="270" w:lineRule="atLeast"/>
        <w:ind w:left="630"/>
        <w:jc w:val="both"/>
        <w:rPr>
          <w:rFonts w:ascii="Times New Roman" w:eastAsia="Times New Roman" w:hAnsi="Times New Roman" w:cs="Times New Roman"/>
          <w:color w:val="000000" w:themeColor="text1"/>
          <w:sz w:val="24"/>
          <w:szCs w:val="24"/>
        </w:rPr>
      </w:pPr>
      <w:proofErr w:type="gramStart"/>
      <w:r w:rsidRPr="00EE1BB1">
        <w:rPr>
          <w:rFonts w:ascii="Times New Roman" w:eastAsia="Times New Roman" w:hAnsi="Times New Roman" w:cs="Times New Roman"/>
          <w:color w:val="000000" w:themeColor="text1"/>
          <w:sz w:val="24"/>
          <w:szCs w:val="24"/>
        </w:rPr>
        <w:t>duly</w:t>
      </w:r>
      <w:proofErr w:type="gramEnd"/>
      <w:r w:rsidRPr="00EE1BB1">
        <w:rPr>
          <w:rFonts w:ascii="Times New Roman" w:eastAsia="Times New Roman" w:hAnsi="Times New Roman" w:cs="Times New Roman"/>
          <w:color w:val="000000" w:themeColor="text1"/>
          <w:sz w:val="24"/>
          <w:szCs w:val="24"/>
        </w:rPr>
        <w:t xml:space="preserve"> certified by a statutory auditor or Chartered Accountant in</w:t>
      </w:r>
      <w:r w:rsidR="00205814" w:rsidRPr="00EE1BB1">
        <w:rPr>
          <w:rFonts w:ascii="Times New Roman" w:eastAsia="Times New Roman" w:hAnsi="Times New Roman" w:cs="Times New Roman"/>
          <w:color w:val="000000" w:themeColor="text1"/>
          <w:sz w:val="24"/>
          <w:szCs w:val="24"/>
        </w:rPr>
        <w:t xml:space="preserve"> </w:t>
      </w:r>
      <w:r w:rsidRPr="00EE1BB1">
        <w:rPr>
          <w:rFonts w:ascii="Times New Roman" w:eastAsia="Times New Roman" w:hAnsi="Times New Roman" w:cs="Times New Roman"/>
          <w:color w:val="000000" w:themeColor="text1"/>
          <w:sz w:val="24"/>
          <w:szCs w:val="24"/>
        </w:rPr>
        <w:t>whole time practice, as the case may be.</w:t>
      </w:r>
    </w:p>
    <w:p w:rsidR="000849A9" w:rsidRPr="000B1BCF" w:rsidRDefault="000849A9" w:rsidP="000849A9">
      <w:pPr>
        <w:pStyle w:val="ListParagraph"/>
        <w:rPr>
          <w:rFonts w:ascii="Times New Roman" w:eastAsia="Times New Roman" w:hAnsi="Times New Roman" w:cs="Times New Roman"/>
          <w:color w:val="000000" w:themeColor="text1"/>
          <w:sz w:val="24"/>
          <w:szCs w:val="24"/>
        </w:rPr>
      </w:pPr>
    </w:p>
    <w:p w:rsidR="00BA67B0" w:rsidRPr="000B1BCF" w:rsidRDefault="00BA67B0" w:rsidP="000849A9">
      <w:pPr>
        <w:pStyle w:val="ListParagraph"/>
        <w:rPr>
          <w:rFonts w:ascii="Times New Roman" w:eastAsia="Times New Roman" w:hAnsi="Times New Roman" w:cs="Times New Roman"/>
          <w:color w:val="000000" w:themeColor="text1"/>
          <w:sz w:val="24"/>
          <w:szCs w:val="24"/>
        </w:rPr>
      </w:pPr>
    </w:p>
    <w:p w:rsidR="00BA67B0" w:rsidRPr="000B1BCF" w:rsidRDefault="00BA67B0" w:rsidP="000849A9">
      <w:pPr>
        <w:pStyle w:val="ListParagraph"/>
        <w:rPr>
          <w:rFonts w:ascii="Times New Roman" w:eastAsia="Times New Roman" w:hAnsi="Times New Roman" w:cs="Times New Roman"/>
          <w:color w:val="000000" w:themeColor="text1"/>
          <w:sz w:val="24"/>
          <w:szCs w:val="24"/>
        </w:rPr>
      </w:pPr>
      <w:proofErr w:type="gramStart"/>
      <w:r w:rsidRPr="000B1BCF">
        <w:rPr>
          <w:rFonts w:ascii="Times New Roman" w:eastAsia="Times New Roman" w:hAnsi="Times New Roman" w:cs="Times New Roman"/>
          <w:color w:val="000000" w:themeColor="text1"/>
          <w:sz w:val="24"/>
          <w:szCs w:val="24"/>
        </w:rPr>
        <w:t>NOTES :</w:t>
      </w:r>
      <w:proofErr w:type="gramEnd"/>
      <w:r w:rsidRPr="000B1BCF">
        <w:rPr>
          <w:rFonts w:ascii="Times New Roman" w:eastAsia="Times New Roman" w:hAnsi="Times New Roman" w:cs="Times New Roman"/>
          <w:color w:val="000000" w:themeColor="text1"/>
          <w:sz w:val="24"/>
          <w:szCs w:val="24"/>
        </w:rPr>
        <w:t>-</w:t>
      </w:r>
    </w:p>
    <w:p w:rsidR="000849A9" w:rsidRPr="000B1BCF" w:rsidRDefault="00FD493D" w:rsidP="00BA67B0">
      <w:pPr>
        <w:pStyle w:val="ListParagraph"/>
        <w:numPr>
          <w:ilvl w:val="0"/>
          <w:numId w:val="13"/>
        </w:numPr>
        <w:shd w:val="clear" w:color="auto" w:fill="FFFFFF"/>
        <w:tabs>
          <w:tab w:val="left" w:pos="720"/>
        </w:tabs>
        <w:spacing w:before="72" w:after="0" w:line="270" w:lineRule="atLeast"/>
        <w:ind w:left="630" w:hanging="450"/>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 xml:space="preserve">Form to be digitally </w:t>
      </w:r>
      <w:r w:rsidR="00FC0868" w:rsidRPr="000B1BCF">
        <w:rPr>
          <w:rFonts w:ascii="Times New Roman" w:eastAsia="Times New Roman" w:hAnsi="Times New Roman" w:cs="Times New Roman"/>
          <w:color w:val="000000" w:themeColor="text1"/>
          <w:sz w:val="24"/>
          <w:szCs w:val="24"/>
        </w:rPr>
        <w:t xml:space="preserve">signed </w:t>
      </w:r>
      <w:r w:rsidRPr="000B1BCF">
        <w:rPr>
          <w:rFonts w:ascii="Times New Roman" w:eastAsia="Times New Roman" w:hAnsi="Times New Roman" w:cs="Times New Roman"/>
          <w:color w:val="000000" w:themeColor="text1"/>
          <w:sz w:val="24"/>
          <w:szCs w:val="24"/>
        </w:rPr>
        <w:t xml:space="preserve">by Manager or </w:t>
      </w:r>
      <w:proofErr w:type="spellStart"/>
      <w:r w:rsidRPr="000B1BCF">
        <w:rPr>
          <w:rFonts w:ascii="Times New Roman" w:eastAsia="Times New Roman" w:hAnsi="Times New Roman" w:cs="Times New Roman"/>
          <w:color w:val="000000" w:themeColor="text1"/>
          <w:sz w:val="24"/>
          <w:szCs w:val="24"/>
        </w:rPr>
        <w:t>Secetary</w:t>
      </w:r>
      <w:proofErr w:type="spellEnd"/>
      <w:r w:rsidRPr="000B1BCF">
        <w:rPr>
          <w:rFonts w:ascii="Times New Roman" w:eastAsia="Times New Roman" w:hAnsi="Times New Roman" w:cs="Times New Roman"/>
          <w:color w:val="000000" w:themeColor="text1"/>
          <w:sz w:val="24"/>
          <w:szCs w:val="24"/>
        </w:rPr>
        <w:t xml:space="preserve"> </w:t>
      </w:r>
      <w:r w:rsidR="00E8614B" w:rsidRPr="000B1BCF">
        <w:rPr>
          <w:rFonts w:ascii="Times New Roman" w:eastAsia="Times New Roman" w:hAnsi="Times New Roman" w:cs="Times New Roman"/>
          <w:color w:val="000000" w:themeColor="text1"/>
          <w:sz w:val="24"/>
          <w:szCs w:val="24"/>
        </w:rPr>
        <w:t xml:space="preserve">or manually by the director authorized by BOD. Form to </w:t>
      </w:r>
      <w:r w:rsidR="007548AC" w:rsidRPr="000B1BCF">
        <w:rPr>
          <w:rFonts w:ascii="Times New Roman" w:eastAsia="Times New Roman" w:hAnsi="Times New Roman" w:cs="Times New Roman"/>
          <w:color w:val="000000" w:themeColor="text1"/>
          <w:sz w:val="24"/>
          <w:szCs w:val="24"/>
        </w:rPr>
        <w:t xml:space="preserve">be </w:t>
      </w:r>
      <w:r w:rsidR="007548AC" w:rsidRPr="000B1BCF">
        <w:rPr>
          <w:rFonts w:ascii="Times New Roman" w:eastAsia="Times New Roman" w:hAnsi="Times New Roman" w:cs="Times New Roman"/>
          <w:b/>
          <w:color w:val="000000" w:themeColor="text1"/>
          <w:sz w:val="24"/>
          <w:szCs w:val="24"/>
        </w:rPr>
        <w:t>Mandatorily C</w:t>
      </w:r>
      <w:r w:rsidR="00E8614B" w:rsidRPr="000B1BCF">
        <w:rPr>
          <w:rFonts w:ascii="Times New Roman" w:eastAsia="Times New Roman" w:hAnsi="Times New Roman" w:cs="Times New Roman"/>
          <w:b/>
          <w:color w:val="000000" w:themeColor="text1"/>
          <w:sz w:val="24"/>
          <w:szCs w:val="24"/>
        </w:rPr>
        <w:t xml:space="preserve">ertified </w:t>
      </w:r>
      <w:r w:rsidR="00E8614B" w:rsidRPr="000B1BCF">
        <w:rPr>
          <w:rFonts w:ascii="Times New Roman" w:eastAsia="Times New Roman" w:hAnsi="Times New Roman" w:cs="Times New Roman"/>
          <w:color w:val="000000" w:themeColor="text1"/>
          <w:sz w:val="24"/>
          <w:szCs w:val="24"/>
        </w:rPr>
        <w:t>by PCA, P</w:t>
      </w:r>
      <w:r w:rsidR="004B0D36" w:rsidRPr="000B1BCF">
        <w:rPr>
          <w:rFonts w:ascii="Times New Roman" w:eastAsia="Times New Roman" w:hAnsi="Times New Roman" w:cs="Times New Roman"/>
          <w:color w:val="000000" w:themeColor="text1"/>
          <w:sz w:val="24"/>
          <w:szCs w:val="24"/>
        </w:rPr>
        <w:t>CS</w:t>
      </w:r>
      <w:r w:rsidR="00E8614B" w:rsidRPr="000B1BCF">
        <w:rPr>
          <w:rFonts w:ascii="Times New Roman" w:eastAsia="Times New Roman" w:hAnsi="Times New Roman" w:cs="Times New Roman"/>
          <w:color w:val="000000" w:themeColor="text1"/>
          <w:sz w:val="24"/>
          <w:szCs w:val="24"/>
        </w:rPr>
        <w:t xml:space="preserve">, </w:t>
      </w:r>
      <w:proofErr w:type="gramStart"/>
      <w:r w:rsidR="00E8614B" w:rsidRPr="000B1BCF">
        <w:rPr>
          <w:rFonts w:ascii="Times New Roman" w:eastAsia="Times New Roman" w:hAnsi="Times New Roman" w:cs="Times New Roman"/>
          <w:color w:val="000000" w:themeColor="text1"/>
          <w:sz w:val="24"/>
          <w:szCs w:val="24"/>
        </w:rPr>
        <w:t>PCWA</w:t>
      </w:r>
      <w:proofErr w:type="gramEnd"/>
      <w:r w:rsidR="00E8614B" w:rsidRPr="000B1BCF">
        <w:rPr>
          <w:rFonts w:ascii="Times New Roman" w:eastAsia="Times New Roman" w:hAnsi="Times New Roman" w:cs="Times New Roman"/>
          <w:color w:val="000000" w:themeColor="text1"/>
          <w:sz w:val="24"/>
          <w:szCs w:val="24"/>
        </w:rPr>
        <w:t>.</w:t>
      </w:r>
    </w:p>
    <w:p w:rsidR="00B52403" w:rsidRPr="000B1BCF" w:rsidRDefault="00397F3E" w:rsidP="00BA67B0">
      <w:pPr>
        <w:pStyle w:val="ListParagraph"/>
        <w:numPr>
          <w:ilvl w:val="0"/>
          <w:numId w:val="13"/>
        </w:numPr>
        <w:shd w:val="clear" w:color="auto" w:fill="FFFFFF"/>
        <w:tabs>
          <w:tab w:val="left" w:pos="720"/>
        </w:tabs>
        <w:spacing w:before="72" w:after="0" w:line="270" w:lineRule="atLeast"/>
        <w:ind w:left="630" w:hanging="450"/>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Incase the applicant ‘s form 32 / DIN 3 is not filed than the applicant to get a certificate from PCA</w:t>
      </w:r>
      <w:r w:rsidR="00B85AFE" w:rsidRPr="000B1BCF">
        <w:rPr>
          <w:rFonts w:ascii="Times New Roman" w:eastAsia="Times New Roman" w:hAnsi="Times New Roman" w:cs="Times New Roman"/>
          <w:color w:val="000000" w:themeColor="text1"/>
          <w:sz w:val="24"/>
          <w:szCs w:val="24"/>
        </w:rPr>
        <w:t xml:space="preserve">, </w:t>
      </w:r>
      <w:r w:rsidR="004B0D36" w:rsidRPr="000B1BCF">
        <w:rPr>
          <w:rFonts w:ascii="Times New Roman" w:eastAsia="Times New Roman" w:hAnsi="Times New Roman" w:cs="Times New Roman"/>
          <w:color w:val="000000" w:themeColor="text1"/>
          <w:sz w:val="24"/>
          <w:szCs w:val="24"/>
        </w:rPr>
        <w:t>PCS</w:t>
      </w:r>
      <w:r w:rsidR="00991D21" w:rsidRPr="000B1BCF">
        <w:rPr>
          <w:rFonts w:ascii="Times New Roman" w:eastAsia="Times New Roman" w:hAnsi="Times New Roman" w:cs="Times New Roman"/>
          <w:color w:val="000000" w:themeColor="text1"/>
          <w:sz w:val="24"/>
          <w:szCs w:val="24"/>
        </w:rPr>
        <w:t>, PCWA</w:t>
      </w:r>
      <w:r w:rsidR="00660AE9" w:rsidRPr="000B1BCF">
        <w:rPr>
          <w:rFonts w:ascii="Times New Roman" w:eastAsia="Times New Roman" w:hAnsi="Times New Roman" w:cs="Times New Roman"/>
          <w:color w:val="000000" w:themeColor="text1"/>
          <w:sz w:val="24"/>
          <w:szCs w:val="24"/>
        </w:rPr>
        <w:t xml:space="preserve"> to the effect </w:t>
      </w:r>
      <w:r w:rsidR="005740FA" w:rsidRPr="000B1BCF">
        <w:rPr>
          <w:rFonts w:ascii="Times New Roman" w:eastAsia="Times New Roman" w:hAnsi="Times New Roman" w:cs="Times New Roman"/>
          <w:color w:val="000000" w:themeColor="text1"/>
          <w:sz w:val="24"/>
          <w:szCs w:val="24"/>
        </w:rPr>
        <w:t xml:space="preserve"> that the applicant</w:t>
      </w:r>
      <w:r w:rsidR="004821E0" w:rsidRPr="000B1BCF">
        <w:rPr>
          <w:rFonts w:ascii="Times New Roman" w:eastAsia="Times New Roman" w:hAnsi="Times New Roman" w:cs="Times New Roman"/>
          <w:color w:val="000000" w:themeColor="text1"/>
          <w:sz w:val="24"/>
          <w:szCs w:val="24"/>
        </w:rPr>
        <w:t>(s) is/are the present directors of the Company.  No need to file Form 32 or DIN 3</w:t>
      </w:r>
      <w:r w:rsidR="00D95591" w:rsidRPr="000B1BCF">
        <w:rPr>
          <w:rFonts w:ascii="Times New Roman" w:eastAsia="Times New Roman" w:hAnsi="Times New Roman" w:cs="Times New Roman"/>
          <w:color w:val="000000" w:themeColor="text1"/>
          <w:sz w:val="24"/>
          <w:szCs w:val="24"/>
        </w:rPr>
        <w:t>.</w:t>
      </w:r>
    </w:p>
    <w:p w:rsidR="00B52403" w:rsidRPr="000B1BCF" w:rsidRDefault="00D6709E" w:rsidP="00BA67B0">
      <w:pPr>
        <w:pStyle w:val="ListParagraph"/>
        <w:numPr>
          <w:ilvl w:val="0"/>
          <w:numId w:val="13"/>
        </w:numPr>
        <w:shd w:val="clear" w:color="auto" w:fill="FFFFFF"/>
        <w:tabs>
          <w:tab w:val="left" w:pos="720"/>
        </w:tabs>
        <w:spacing w:before="72" w:after="0" w:line="270" w:lineRule="atLeast"/>
        <w:ind w:left="630" w:hanging="450"/>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 xml:space="preserve">Company to disclose pending litigations involving the company, if </w:t>
      </w:r>
      <w:proofErr w:type="gramStart"/>
      <w:r w:rsidRPr="000B1BCF">
        <w:rPr>
          <w:rFonts w:ascii="Times New Roman" w:eastAsia="Times New Roman" w:hAnsi="Times New Roman" w:cs="Times New Roman"/>
          <w:color w:val="000000" w:themeColor="text1"/>
          <w:sz w:val="24"/>
          <w:szCs w:val="24"/>
        </w:rPr>
        <w:t>any .</w:t>
      </w:r>
      <w:proofErr w:type="gramEnd"/>
      <w:r w:rsidRPr="000B1BCF">
        <w:rPr>
          <w:rFonts w:ascii="Times New Roman" w:eastAsia="Times New Roman" w:hAnsi="Times New Roman" w:cs="Times New Roman"/>
          <w:color w:val="000000" w:themeColor="text1"/>
          <w:sz w:val="24"/>
          <w:szCs w:val="24"/>
        </w:rPr>
        <w:t xml:space="preserve"> </w:t>
      </w:r>
    </w:p>
    <w:p w:rsidR="00D6709E" w:rsidRDefault="00D6709E" w:rsidP="00C812BD">
      <w:pPr>
        <w:pStyle w:val="ListParagraph"/>
        <w:numPr>
          <w:ilvl w:val="0"/>
          <w:numId w:val="13"/>
        </w:numPr>
        <w:shd w:val="clear" w:color="auto" w:fill="FFFFFF"/>
        <w:tabs>
          <w:tab w:val="left" w:pos="720"/>
        </w:tabs>
        <w:spacing w:before="72" w:after="0" w:line="270" w:lineRule="atLeast"/>
        <w:ind w:left="630" w:hanging="450"/>
        <w:rPr>
          <w:rFonts w:ascii="Times New Roman" w:eastAsia="Times New Roman" w:hAnsi="Times New Roman" w:cs="Times New Roman"/>
          <w:color w:val="000000" w:themeColor="text1"/>
          <w:sz w:val="24"/>
          <w:szCs w:val="24"/>
        </w:rPr>
      </w:pPr>
      <w:r w:rsidRPr="000B1BCF">
        <w:rPr>
          <w:rFonts w:ascii="Times New Roman" w:eastAsia="Times New Roman" w:hAnsi="Times New Roman" w:cs="Times New Roman"/>
          <w:color w:val="000000" w:themeColor="text1"/>
          <w:sz w:val="24"/>
          <w:szCs w:val="24"/>
        </w:rPr>
        <w:t>Incase pending prosecution u/s 159</w:t>
      </w:r>
      <w:r w:rsidR="00ED1169" w:rsidRPr="000B1BCF">
        <w:rPr>
          <w:rFonts w:ascii="Times New Roman" w:eastAsia="Times New Roman" w:hAnsi="Times New Roman" w:cs="Times New Roman"/>
          <w:color w:val="000000" w:themeColor="text1"/>
          <w:sz w:val="24"/>
          <w:szCs w:val="24"/>
        </w:rPr>
        <w:t xml:space="preserve">, 220 then Company </w:t>
      </w:r>
      <w:r w:rsidR="009115DB" w:rsidRPr="000B1BCF">
        <w:rPr>
          <w:rFonts w:ascii="Times New Roman" w:eastAsia="Times New Roman" w:hAnsi="Times New Roman" w:cs="Times New Roman"/>
          <w:color w:val="000000" w:themeColor="text1"/>
          <w:sz w:val="24"/>
          <w:szCs w:val="24"/>
        </w:rPr>
        <w:t xml:space="preserve">to go for compounding and get the same disposed </w:t>
      </w:r>
      <w:r w:rsidR="00121FDE" w:rsidRPr="000B1BCF">
        <w:rPr>
          <w:rFonts w:ascii="Times New Roman" w:eastAsia="Times New Roman" w:hAnsi="Times New Roman" w:cs="Times New Roman"/>
          <w:color w:val="000000" w:themeColor="text1"/>
          <w:sz w:val="24"/>
          <w:szCs w:val="24"/>
        </w:rPr>
        <w:t xml:space="preserve">off before </w:t>
      </w:r>
      <w:r w:rsidR="00E77129" w:rsidRPr="000B1BCF">
        <w:rPr>
          <w:rFonts w:ascii="Times New Roman" w:eastAsia="Times New Roman" w:hAnsi="Times New Roman" w:cs="Times New Roman"/>
          <w:color w:val="000000" w:themeColor="text1"/>
          <w:sz w:val="24"/>
          <w:szCs w:val="24"/>
        </w:rPr>
        <w:t>processing of the Application.</w:t>
      </w:r>
    </w:p>
    <w:p w:rsidR="00EE1BB1" w:rsidRPr="000B1BCF" w:rsidRDefault="00EE1BB1" w:rsidP="00C812BD">
      <w:pPr>
        <w:pStyle w:val="ListParagraph"/>
        <w:numPr>
          <w:ilvl w:val="0"/>
          <w:numId w:val="13"/>
        </w:numPr>
        <w:shd w:val="clear" w:color="auto" w:fill="FFFFFF"/>
        <w:tabs>
          <w:tab w:val="left" w:pos="720"/>
        </w:tabs>
        <w:spacing w:before="72" w:after="0" w:line="270" w:lineRule="atLeast"/>
        <w:ind w:left="630" w:hanging="45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Company is required to complete DIR-3KYC of all Directors</w:t>
      </w:r>
    </w:p>
    <w:p w:rsidR="00206CF1" w:rsidRPr="000B1BCF" w:rsidRDefault="00206CF1" w:rsidP="00206CF1">
      <w:pPr>
        <w:shd w:val="clear" w:color="auto" w:fill="FFFFFF"/>
        <w:spacing w:before="72" w:after="0" w:line="270" w:lineRule="atLeast"/>
        <w:jc w:val="both"/>
        <w:rPr>
          <w:rFonts w:ascii="Times New Roman" w:eastAsia="Times New Roman" w:hAnsi="Times New Roman" w:cs="Times New Roman"/>
          <w:color w:val="000000" w:themeColor="text1"/>
          <w:sz w:val="24"/>
          <w:szCs w:val="24"/>
        </w:rPr>
      </w:pPr>
    </w:p>
    <w:p w:rsidR="00206CF1" w:rsidRPr="000B1BCF" w:rsidRDefault="00206CF1" w:rsidP="00206CF1">
      <w:pPr>
        <w:shd w:val="clear" w:color="auto" w:fill="FFFFFF"/>
        <w:spacing w:before="72" w:after="0" w:line="270" w:lineRule="atLeast"/>
        <w:jc w:val="both"/>
        <w:rPr>
          <w:rFonts w:ascii="Times New Roman" w:eastAsia="Times New Roman" w:hAnsi="Times New Roman" w:cs="Times New Roman"/>
          <w:color w:val="000000" w:themeColor="text1"/>
          <w:sz w:val="24"/>
          <w:szCs w:val="24"/>
        </w:rPr>
      </w:pPr>
    </w:p>
    <w:sectPr w:rsidR="00206CF1" w:rsidRPr="000B1BCF" w:rsidSect="00800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4F88"/>
    <w:multiLevelType w:val="hybridMultilevel"/>
    <w:tmpl w:val="7C962E2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A1EA6"/>
    <w:multiLevelType w:val="multilevel"/>
    <w:tmpl w:val="F3D021C6"/>
    <w:lvl w:ilvl="0">
      <w:start w:val="1"/>
      <w:numFmt w:val="lowerLetter"/>
      <w:lvlText w:val="%1)"/>
      <w:lvlJc w:val="left"/>
      <w:pPr>
        <w:tabs>
          <w:tab w:val="num" w:pos="2160"/>
        </w:tabs>
        <w:ind w:left="2160" w:hanging="360"/>
      </w:pPr>
      <w:rPr>
        <w:rFonts w:hint="default"/>
        <w:sz w:val="20"/>
      </w:rPr>
    </w:lvl>
    <w:lvl w:ilvl="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
    <w:nsid w:val="152014E4"/>
    <w:multiLevelType w:val="hybridMultilevel"/>
    <w:tmpl w:val="1318FD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527AC8"/>
    <w:multiLevelType w:val="hybridMultilevel"/>
    <w:tmpl w:val="040466A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9126F"/>
    <w:multiLevelType w:val="hybridMultilevel"/>
    <w:tmpl w:val="6220DC0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1E0512"/>
    <w:multiLevelType w:val="hybridMultilevel"/>
    <w:tmpl w:val="884E9D7E"/>
    <w:lvl w:ilvl="0" w:tplc="ED8484E2">
      <w:start w:val="1"/>
      <w:numFmt w:val="lowerLetter"/>
      <w:lvlText w:val="%1)"/>
      <w:lvlJc w:val="left"/>
      <w:pPr>
        <w:ind w:left="126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EEA0C50"/>
    <w:multiLevelType w:val="hybridMultilevel"/>
    <w:tmpl w:val="35D8F50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50D19"/>
    <w:multiLevelType w:val="hybridMultilevel"/>
    <w:tmpl w:val="5B428ABC"/>
    <w:lvl w:ilvl="0" w:tplc="ED8484E2">
      <w:start w:val="1"/>
      <w:numFmt w:val="lowerLetter"/>
      <w:lvlText w:val="%1)"/>
      <w:lvlJc w:val="left"/>
      <w:pPr>
        <w:ind w:left="540"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D337C2E"/>
    <w:multiLevelType w:val="hybridMultilevel"/>
    <w:tmpl w:val="5B428ABC"/>
    <w:lvl w:ilvl="0" w:tplc="ED8484E2">
      <w:start w:val="1"/>
      <w:numFmt w:val="lowerLetter"/>
      <w:lvlText w:val="%1)"/>
      <w:lvlJc w:val="left"/>
      <w:pPr>
        <w:ind w:left="540"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41337A4E"/>
    <w:multiLevelType w:val="hybridMultilevel"/>
    <w:tmpl w:val="9B8268D6"/>
    <w:lvl w:ilvl="0" w:tplc="3028E50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0937A6"/>
    <w:multiLevelType w:val="hybridMultilevel"/>
    <w:tmpl w:val="4456F88C"/>
    <w:lvl w:ilvl="0" w:tplc="3028E50C">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EF1898"/>
    <w:multiLevelType w:val="hybridMultilevel"/>
    <w:tmpl w:val="040466A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F51971"/>
    <w:multiLevelType w:val="hybridMultilevel"/>
    <w:tmpl w:val="55B09B74"/>
    <w:lvl w:ilvl="0" w:tplc="04090017">
      <w:start w:val="1"/>
      <w:numFmt w:val="lowerLetter"/>
      <w:lvlText w:val="%1)"/>
      <w:lvlJc w:val="left"/>
      <w:pPr>
        <w:ind w:left="1409" w:hanging="360"/>
      </w:pPr>
    </w:lvl>
    <w:lvl w:ilvl="1" w:tplc="04090019" w:tentative="1">
      <w:start w:val="1"/>
      <w:numFmt w:val="lowerLetter"/>
      <w:lvlText w:val="%2."/>
      <w:lvlJc w:val="left"/>
      <w:pPr>
        <w:ind w:left="2129" w:hanging="360"/>
      </w:pPr>
    </w:lvl>
    <w:lvl w:ilvl="2" w:tplc="0409001B" w:tentative="1">
      <w:start w:val="1"/>
      <w:numFmt w:val="lowerRoman"/>
      <w:lvlText w:val="%3."/>
      <w:lvlJc w:val="right"/>
      <w:pPr>
        <w:ind w:left="2849" w:hanging="180"/>
      </w:pPr>
    </w:lvl>
    <w:lvl w:ilvl="3" w:tplc="0409000F" w:tentative="1">
      <w:start w:val="1"/>
      <w:numFmt w:val="decimal"/>
      <w:lvlText w:val="%4."/>
      <w:lvlJc w:val="left"/>
      <w:pPr>
        <w:ind w:left="3569" w:hanging="360"/>
      </w:pPr>
    </w:lvl>
    <w:lvl w:ilvl="4" w:tplc="04090019" w:tentative="1">
      <w:start w:val="1"/>
      <w:numFmt w:val="lowerLetter"/>
      <w:lvlText w:val="%5."/>
      <w:lvlJc w:val="left"/>
      <w:pPr>
        <w:ind w:left="4289" w:hanging="360"/>
      </w:pPr>
    </w:lvl>
    <w:lvl w:ilvl="5" w:tplc="0409001B" w:tentative="1">
      <w:start w:val="1"/>
      <w:numFmt w:val="lowerRoman"/>
      <w:lvlText w:val="%6."/>
      <w:lvlJc w:val="right"/>
      <w:pPr>
        <w:ind w:left="5009" w:hanging="180"/>
      </w:pPr>
    </w:lvl>
    <w:lvl w:ilvl="6" w:tplc="0409000F" w:tentative="1">
      <w:start w:val="1"/>
      <w:numFmt w:val="decimal"/>
      <w:lvlText w:val="%7."/>
      <w:lvlJc w:val="left"/>
      <w:pPr>
        <w:ind w:left="5729" w:hanging="360"/>
      </w:pPr>
    </w:lvl>
    <w:lvl w:ilvl="7" w:tplc="04090019" w:tentative="1">
      <w:start w:val="1"/>
      <w:numFmt w:val="lowerLetter"/>
      <w:lvlText w:val="%8."/>
      <w:lvlJc w:val="left"/>
      <w:pPr>
        <w:ind w:left="6449" w:hanging="360"/>
      </w:pPr>
    </w:lvl>
    <w:lvl w:ilvl="8" w:tplc="0409001B" w:tentative="1">
      <w:start w:val="1"/>
      <w:numFmt w:val="lowerRoman"/>
      <w:lvlText w:val="%9."/>
      <w:lvlJc w:val="right"/>
      <w:pPr>
        <w:ind w:left="7169" w:hanging="180"/>
      </w:pPr>
    </w:lvl>
  </w:abstractNum>
  <w:num w:numId="1">
    <w:abstractNumId w:val="1"/>
  </w:num>
  <w:num w:numId="2">
    <w:abstractNumId w:val="12"/>
  </w:num>
  <w:num w:numId="3">
    <w:abstractNumId w:val="7"/>
  </w:num>
  <w:num w:numId="4">
    <w:abstractNumId w:val="2"/>
  </w:num>
  <w:num w:numId="5">
    <w:abstractNumId w:val="8"/>
  </w:num>
  <w:num w:numId="6">
    <w:abstractNumId w:val="5"/>
  </w:num>
  <w:num w:numId="7">
    <w:abstractNumId w:val="4"/>
  </w:num>
  <w:num w:numId="8">
    <w:abstractNumId w:val="10"/>
  </w:num>
  <w:num w:numId="9">
    <w:abstractNumId w:val="9"/>
  </w:num>
  <w:num w:numId="10">
    <w:abstractNumId w:val="6"/>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2"/>
  </w:compat>
  <w:rsids>
    <w:rsidRoot w:val="00BB0054"/>
    <w:rsid w:val="00000A4D"/>
    <w:rsid w:val="00042BE3"/>
    <w:rsid w:val="000812E7"/>
    <w:rsid w:val="00083EA5"/>
    <w:rsid w:val="000849A9"/>
    <w:rsid w:val="000935E9"/>
    <w:rsid w:val="000A0297"/>
    <w:rsid w:val="000B1BCF"/>
    <w:rsid w:val="000F2730"/>
    <w:rsid w:val="001114CB"/>
    <w:rsid w:val="00121D2F"/>
    <w:rsid w:val="00121FDE"/>
    <w:rsid w:val="00186CF9"/>
    <w:rsid w:val="00195FA0"/>
    <w:rsid w:val="001B0E64"/>
    <w:rsid w:val="001D6A32"/>
    <w:rsid w:val="00205814"/>
    <w:rsid w:val="00206CF1"/>
    <w:rsid w:val="00226500"/>
    <w:rsid w:val="00277F59"/>
    <w:rsid w:val="0028421B"/>
    <w:rsid w:val="002B7AAC"/>
    <w:rsid w:val="002C47B3"/>
    <w:rsid w:val="00353D17"/>
    <w:rsid w:val="00385C4B"/>
    <w:rsid w:val="00397F3E"/>
    <w:rsid w:val="003A789D"/>
    <w:rsid w:val="003C153A"/>
    <w:rsid w:val="003C6430"/>
    <w:rsid w:val="003D48BC"/>
    <w:rsid w:val="003F301E"/>
    <w:rsid w:val="0041597F"/>
    <w:rsid w:val="00415B74"/>
    <w:rsid w:val="004171BC"/>
    <w:rsid w:val="00421F6B"/>
    <w:rsid w:val="00434BB7"/>
    <w:rsid w:val="00444A2E"/>
    <w:rsid w:val="004458A4"/>
    <w:rsid w:val="00456240"/>
    <w:rsid w:val="004821E0"/>
    <w:rsid w:val="004A48F5"/>
    <w:rsid w:val="004B01CB"/>
    <w:rsid w:val="004B0D36"/>
    <w:rsid w:val="004D4D89"/>
    <w:rsid w:val="004E21D9"/>
    <w:rsid w:val="004F7B03"/>
    <w:rsid w:val="005134CC"/>
    <w:rsid w:val="00513997"/>
    <w:rsid w:val="00531C2E"/>
    <w:rsid w:val="0054186F"/>
    <w:rsid w:val="0054219D"/>
    <w:rsid w:val="005740FA"/>
    <w:rsid w:val="0057429A"/>
    <w:rsid w:val="00593146"/>
    <w:rsid w:val="005D15B2"/>
    <w:rsid w:val="00660AE9"/>
    <w:rsid w:val="00670E33"/>
    <w:rsid w:val="00676625"/>
    <w:rsid w:val="0069073F"/>
    <w:rsid w:val="00692AE4"/>
    <w:rsid w:val="006B3605"/>
    <w:rsid w:val="006F7087"/>
    <w:rsid w:val="00716E94"/>
    <w:rsid w:val="007548AC"/>
    <w:rsid w:val="00761C7F"/>
    <w:rsid w:val="007635E7"/>
    <w:rsid w:val="00764FCF"/>
    <w:rsid w:val="007A7A25"/>
    <w:rsid w:val="007B7BB1"/>
    <w:rsid w:val="00800941"/>
    <w:rsid w:val="00865B23"/>
    <w:rsid w:val="00872CD2"/>
    <w:rsid w:val="00891168"/>
    <w:rsid w:val="008D2D8F"/>
    <w:rsid w:val="008E5AB4"/>
    <w:rsid w:val="009115DB"/>
    <w:rsid w:val="0091418E"/>
    <w:rsid w:val="00991D21"/>
    <w:rsid w:val="00991EA9"/>
    <w:rsid w:val="009C421A"/>
    <w:rsid w:val="00A2057B"/>
    <w:rsid w:val="00A37043"/>
    <w:rsid w:val="00A47CD3"/>
    <w:rsid w:val="00A54D80"/>
    <w:rsid w:val="00A70A0C"/>
    <w:rsid w:val="00A90108"/>
    <w:rsid w:val="00AA7073"/>
    <w:rsid w:val="00AA70C4"/>
    <w:rsid w:val="00B04C61"/>
    <w:rsid w:val="00B1527E"/>
    <w:rsid w:val="00B52403"/>
    <w:rsid w:val="00B52D61"/>
    <w:rsid w:val="00B5683B"/>
    <w:rsid w:val="00B77090"/>
    <w:rsid w:val="00B85AFE"/>
    <w:rsid w:val="00BA369A"/>
    <w:rsid w:val="00BA67B0"/>
    <w:rsid w:val="00BB0054"/>
    <w:rsid w:val="00C0238A"/>
    <w:rsid w:val="00C06DB3"/>
    <w:rsid w:val="00C311E6"/>
    <w:rsid w:val="00C57155"/>
    <w:rsid w:val="00C812BD"/>
    <w:rsid w:val="00C82459"/>
    <w:rsid w:val="00CA4173"/>
    <w:rsid w:val="00CD0371"/>
    <w:rsid w:val="00CD6123"/>
    <w:rsid w:val="00D1581C"/>
    <w:rsid w:val="00D2539D"/>
    <w:rsid w:val="00D313F9"/>
    <w:rsid w:val="00D6709E"/>
    <w:rsid w:val="00D83DEF"/>
    <w:rsid w:val="00D8402B"/>
    <w:rsid w:val="00D95591"/>
    <w:rsid w:val="00DF623E"/>
    <w:rsid w:val="00E33A47"/>
    <w:rsid w:val="00E77129"/>
    <w:rsid w:val="00E8614B"/>
    <w:rsid w:val="00EB7C67"/>
    <w:rsid w:val="00ED1169"/>
    <w:rsid w:val="00ED425F"/>
    <w:rsid w:val="00EE1BB1"/>
    <w:rsid w:val="00EE5C66"/>
    <w:rsid w:val="00EE74E1"/>
    <w:rsid w:val="00EF69F5"/>
    <w:rsid w:val="00F37301"/>
    <w:rsid w:val="00F5209B"/>
    <w:rsid w:val="00F765B6"/>
    <w:rsid w:val="00F855E9"/>
    <w:rsid w:val="00FA0CD4"/>
    <w:rsid w:val="00FC0868"/>
    <w:rsid w:val="00FC6F36"/>
    <w:rsid w:val="00FD493D"/>
    <w:rsid w:val="00FD7B34"/>
    <w:rsid w:val="00FE4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53A"/>
    <w:pPr>
      <w:ind w:left="720"/>
      <w:contextualSpacing/>
    </w:pPr>
  </w:style>
  <w:style w:type="paragraph" w:customStyle="1" w:styleId="Default">
    <w:name w:val="Default"/>
    <w:rsid w:val="00D313F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623</Words>
  <Characters>3554</Characters>
  <Application>Microsoft Office Word</Application>
  <DocSecurity>0</DocSecurity>
  <Lines>29</Lines>
  <Paragraphs>8</Paragraphs>
  <ScaleCrop>false</ScaleCrop>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Windows User</cp:lastModifiedBy>
  <cp:revision>150</cp:revision>
  <dcterms:created xsi:type="dcterms:W3CDTF">2014-01-18T08:12:00Z</dcterms:created>
  <dcterms:modified xsi:type="dcterms:W3CDTF">2019-08-09T12:25:00Z</dcterms:modified>
</cp:coreProperties>
</file>